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97" w:rsidRPr="00F15497" w:rsidRDefault="00F15497" w:rsidP="007B6B49">
      <w:pPr>
        <w:spacing w:before="100" w:beforeAutospacing="1" w:after="60" w:line="240" w:lineRule="auto"/>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24"/>
          <w:szCs w:val="24"/>
          <w:lang w:eastAsia="tr-TR"/>
        </w:rPr>
        <w:t>HAYVANLARI KORUMA KANUNU  </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24"/>
          <w:szCs w:val="24"/>
          <w:lang w:eastAsia="tr-TR"/>
        </w:rPr>
        <w:t>          Kanun Numarası           : 5199</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24"/>
          <w:szCs w:val="24"/>
          <w:lang w:eastAsia="tr-TR"/>
        </w:rPr>
        <w:t>          Kabul Tarihi                  : 24/6/2004</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24"/>
          <w:szCs w:val="24"/>
          <w:lang w:eastAsia="tr-TR"/>
        </w:rPr>
        <w:t xml:space="preserve">          Yayımlandığı R.Gazete  : Tarih :  1/7/2004 Sayı :25509 </w:t>
      </w:r>
    </w:p>
    <w:p w:rsidR="00F15497" w:rsidRPr="00F15497" w:rsidRDefault="00F15497" w:rsidP="00F1549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lang w:eastAsia="tr-TR"/>
        </w:rPr>
        <w:t>          Yayımlandığı Düstur      : Tertip : 5  Cilt : 43  Sayfa:</w:t>
      </w:r>
    </w:p>
    <w:p w:rsidR="00F15497" w:rsidRPr="00F15497" w:rsidRDefault="00F15497" w:rsidP="00F15497">
      <w:pPr>
        <w:spacing w:before="100" w:beforeAutospacing="1" w:after="60" w:line="240" w:lineRule="auto"/>
        <w:ind w:firstLine="340"/>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24"/>
          <w:szCs w:val="24"/>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BİRİNCİ KISIM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Genel Hükümler</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BİRİNCİ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Amaç, Kapsam, Tanımlar ve İlkeler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Amaç</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 </w:t>
      </w:r>
      <w:r w:rsidRPr="00F15497">
        <w:rPr>
          <w:rFonts w:ascii="Times New Roman" w:eastAsia="Times New Roman" w:hAnsi="Times New Roman" w:cs="Times New Roman"/>
          <w:sz w:val="18"/>
          <w:szCs w:val="18"/>
          <w:lang w:eastAsia="tr-TR"/>
        </w:rPr>
        <w:t xml:space="preserve">Bu Kanunun amacı; hayvanların rahat yaşamlarını ve hayvanlara iyi ve uygun muamele edilmesini temin etmek, hayvanların acı, ıstırap ve eziyet çekmelerine karşı en iyi şekilde korunmalarını, her türlü mağduriyetlerinin önlenmesini sağlamaktır.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Kapsam</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 </w:t>
      </w:r>
      <w:r w:rsidRPr="00F15497">
        <w:rPr>
          <w:rFonts w:ascii="Times New Roman" w:eastAsia="Times New Roman" w:hAnsi="Times New Roman" w:cs="Times New Roman"/>
          <w:sz w:val="18"/>
          <w:szCs w:val="18"/>
          <w:lang w:eastAsia="tr-TR"/>
        </w:rPr>
        <w:t xml:space="preserve">Bu Kanun, amaç maddesi doğrultusunda yapılacak düzenlemeleri, alınacak önlemleri, sağlanacak eşgüdümü, denetim, sınırlama ve yükümlülükler ile tâbi olunacak cezaî hükümleri kapsar.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Tanımlar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3- </w:t>
      </w:r>
      <w:r w:rsidRPr="00F15497">
        <w:rPr>
          <w:rFonts w:ascii="Times New Roman" w:eastAsia="Times New Roman" w:hAnsi="Times New Roman" w:cs="Times New Roman"/>
          <w:sz w:val="18"/>
          <w:szCs w:val="18"/>
          <w:lang w:eastAsia="tr-TR"/>
        </w:rPr>
        <w:t>Bu Kanunda geçen terimlerden;</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a)Yaşama ortamı: Bir hayvanın veya hayvan topluluğunun doğal olarak yaşadığı yeri,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b) Etoloji: Bir hayvan türünün doğuştan gelen, kendine özgü davranışlarını inceleyen bilim dalını,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c) Ekosistem: Canlıların kendi aralarında ve cansız çevreleriyle ilişkilerini bir düzen içinde yürüttükleri biyolojik, fiziksel ve kimyasal sistemi,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d) Tür: Birbirleriyle çiftleşebilen ve üreme yeteneğine sahip verimli döller verebilen populasyonları,</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e) Evcil hayvan: İnsan tarafından kültüre alınmış ve eğitilmiş  hayvanları,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f) Sahipsiz hayvan: Barınacak yeri olmayan veya sahibinin ya da koruyucusunun ev ve arazisinin sınırları dışında bulunan ve herhangi bir sahip veya koruyucunun kontrolü ya da doğrudan denetimi altında bulunmayan evcil hayvanları,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g) Güçten düşmüş hayvan: Bulaşıcı ve salgın hayvan hastalıkları haricinde yaşlanma, sakatlanma, yaralanma ve hastalanma gibi çeşitli nedenlerle fizikî olarak iş yapabilme yeteneğini kaybetmiş binek ve yük hayvanlarını,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 xml:space="preserve">            h)Yabani hayvan: Doğada serbest yaşayan evcilleştirilmemiş ve kültüre alınmamış omurgalı ve omurgasız hayvanları,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ı) Ev ve süs hayvanı: İnsan tarafından özellikle evde, işyerlerinde ya da arazisinde özel zevk ve refakat amacıyla muhafaza edilen veya edilmesi tasarlanan bakımı ve sorumluluğu sahiplerince   üstlenilen her türlü hayvanı,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j) Kontrollü hayvan: Bir kişi, kuruluş, kurum ya da tüzel kişilik tarafından sahiplenilen, bakımı, aşıları, periyodik sağlık kontrolleri yapılan işaretlenmiş kayıt altındaki ev ve süs hayvanlarını,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k) Hayvan bakımevi: Hayvanların rehabilite edileceği  bir tesisi,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l) Deney: Herhangi bir hayvanın acı, eziyet, üzüntü veya uzun süreli hasara neden olacak deneysel ya da diğer bilimsel amaçlarla kullanılmasını,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m) Deney hayvanı: Deneyde kullanılan ya da kullanılacak olan hayvanı,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n) Kesim hayvanı: Gıda amaçlı kesimi yapılan hayvanları,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o) Bakanlık: Çevre ve Orman Bakanlığını,</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İfade eder.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İlkeler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4- </w:t>
      </w:r>
      <w:r w:rsidRPr="00F15497">
        <w:rPr>
          <w:rFonts w:ascii="Times New Roman" w:eastAsia="Times New Roman" w:hAnsi="Times New Roman" w:cs="Times New Roman"/>
          <w:sz w:val="18"/>
          <w:szCs w:val="18"/>
          <w:lang w:eastAsia="tr-TR"/>
        </w:rPr>
        <w:t>Hayvanların korunmasına ve rahat yaşamalarına ilişkin temel ilkeler şunlardır: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a) Bütün hayvanlar eşit doğar ve bu Kanun hükümleri çerçevesinde yaşama hakkına sahiptir.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b) Evcil hayvanlar, türüne özgü hayat şartları içinde yaşama özgürlüğüne sahiptir. Sahipsiz   hayvanların da, sahipli hayvanlar gibi  yaşamları desteklenmelidir.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c) Hayvanların korunması, gözetilmesi, bakımı ve kötü muamelelerden uzak tutulması için gerekli önlemler alınmalıdır.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d) Hiçbir maddî kazanç ve menfaat amacı gütmeksizin, sadece insanî ve vicdanî sorumluluklarla,  sahipsiz ve güçten düşmüş hayvanlara bakan veya bakmak isteyen ve bu Kanunda öngörülen koşulları taşıyan gerçek ve tüzel kişilerin teşviki ve bu kapsamda eşgüdüm sağlanması esastır.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e) Nesli yok olma tehlikesi altında bulunan tür ve bunların yaşama ortamlarının korunması esastır.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f) Yabani hayvanların yaşama ortamlarından koparılmaması, doğada serbestçe yaşayan bir hayvanın yakalanıp özgürlükten yoksun bırakılmaması esastır.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g) Hayvanların korunması ve rahat yaşamalarının sağlanmasında; insanlarla diğer hayvanların hijyen, sağlık ve güvenlikleri de dikkate alınmalıdır.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h) Hayvanların türüne özgü şartlarda bakılması, beslenmesi, barındırılma ve taşınması esastır.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ı) Hayvanları taşıyan ve taşıtanlar onları türüne ve özelliğine uygun ortam ve şartlarda taşımalı, taşıma sırasında beslemeli ve bakımını yapmalıdırlar.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j) Yerel yönetimlerin, gönüllü kuruluşlarla işbirliği içerisinde, sahipsiz ve güçten düşmüş hayvanların korunması için hayvan bakımevleri ve hastaneler kurarak onların bakımlarını ve tedavilerini sağlamaları ve eğitim çalışmaları yapmaları esastır.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 xml:space="preserve">            k) Kontrolsüz üremeyi önlemek amacıyla, toplu yaşanan yerlerde beslenen ve barındırılan kedi ve köpeklerin sahiplerince kısırlaştırılması esastır. Bununla birlikte, söz konusu hayvanlarını yavrulatmak isteyenler, doğacak yavruları belediyece kayıt altına aldırarak bakmakla ve/veya dağıtımını yapmakla yükümlüdür.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İKİNCİ KISIM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Koruma Tedbirleri</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BİRİNCİ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Hayvanların Sahiplenilmesi, Bakımı ve Korunması</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xml:space="preserve">            Hayvanların sahiplenilmesi ve bakımı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5- </w:t>
      </w:r>
      <w:r w:rsidRPr="00F15497">
        <w:rPr>
          <w:rFonts w:ascii="Times New Roman" w:eastAsia="Times New Roman" w:hAnsi="Times New Roman" w:cs="Times New Roman"/>
          <w:sz w:val="18"/>
          <w:szCs w:val="18"/>
          <w:lang w:eastAsia="tr-TR"/>
        </w:rPr>
        <w:t>Bir hayvanı, bakımının gerektirdiği yaygın eğitim programına katılarak sahiplenen veya ona bakan kişi, hayvanı barındırmak, hayvanın türüne ve üreme yöntemine uygun olan etolojik ihtiyaçlarını temin etmek, sağlığına dikkat etmek, insan, hayvan ve çevre sağlığı açısından gerekli tüm önlemleri almakla yükümlüdür.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Hayvan sahipleri, sahip oldukları hayvanlardan kaynaklanan çevre kirliliğini ve insanlara verilebilecek zarar ve rahatsızlıkları önleyici tedbirleri almakla yükümlü olup; zamanında ve yeterli seviyede tedbir alınmamasından kaynaklanan zararları tazmin etmek zorundadırlar.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Ev ve süs hayvanı satan kişiler, bu hayvanların bakımı ve korunması ile ilgili olarak yerel yönetimler tarafından düzenlenen eğitim programlarına katılarak sertifika almakla yükümlüdürler.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Ev ve süs hayvanı ve kontrollü hayvanları bulundurma ve sahiplenme şartları, hayvan bakımı konularında verilecek eğitim ile ilgili usul ve esaslar ile sahiplenilerek bakılan  hayvanların   çevreye verecekleri zarar ve rahatsızlıkları önleyici tedbirler, Tarım ve Köyişleri Bakanlığı ile eşgüdüm sağlanmak suretiyle, İçişleri Bakanlığı ve ilgili kuruluşların görüşü alınarak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Ticarî amaç güdülmeden bilhassa ev ve bahçesi içerisinde bakılan ev ve süs hayvanları sahiplerinin borcundan dolayı haczedilemezler.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Ev ve süs hayvanlarının üretimini ve ticaretini yapanlar, hayvanları sahiplenen ve onu üretmek için seçenler  annenin ve yavrularının sağlığını tehlikeye atmamak için gerekli anatomik, fizyolojik ve davranış karakteristikleri ile ilgili önlemleri almakla yükümlüdür.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Ev ve süs hayvanları ile kontrollü hayvanlardan, doğal yaşama ortamlarına tekrar uyum sağlayamayacak durumda olanlar terk edilemez; beslenemeyeceği ve iklimine uyum sağlayamayacağı ortama bırakılamaz. Ancak, yeniden sahiplendirme yapılabilir ya da hayvan bakımevlerine teslim edilebilir.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 xml:space="preserve">Sahipsiz ve güçten düşmüş hayvanların korunması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6- </w:t>
      </w:r>
      <w:r w:rsidRPr="00F15497">
        <w:rPr>
          <w:rFonts w:ascii="Times New Roman" w:eastAsia="Times New Roman" w:hAnsi="Times New Roman" w:cs="Times New Roman"/>
          <w:sz w:val="18"/>
          <w:szCs w:val="18"/>
          <w:lang w:eastAsia="tr-TR"/>
        </w:rPr>
        <w:t>Sahipsiz ya da güçten düşmüş hayvanların, 3285 sayılı Hayvan Sağlığı Zabıtası Kanununda öngörülen durumlar dışında öldürülmeleri yasaktır.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Güçten düşmüş hayvanlar ticarî ve gösteri amaçlı veya herhangi bir şekilde binicilik ve taşımacılık amacıyla çalıştırılamaz.</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Sahipsiz hayvanların korunması, bakılması ve gözetimi için yürürlükteki mevzuat hükümleri çerçevesinde, yerel yönetimler yetki ve sorumluluklarına ilişkin düzenlemeler ile çevreye olabilecek olumsuz etkilerini gidermeye yönelik tedbirler, Tarım ve Köyişleri Bakanlığı ve İçişleri Bakanlığı ile eşgüdüm sağlanarak, diğer ilgili kuruluşların da görüşü alınmak suretiyle Bakanlıkça çıkarılacak yönetmelikle belirlenir.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            Sahipsiz veya güçten düşmüş hayvanların en hızlı  şekilde yerel yönetimlerce  kurulan veya izin verilen hayvan bakımevlerine götürülmesi zorunludur. Bu hayvanların öncelikle söz konusu merkezlerde oluşturulacak müşahede yerlerinde tutulması sağlanır. Müşahede yerlerinde kısırlaştırılan, aşılanan ve rehabilite edilen hayvanların kaydedildikten sonra öncelikle alındıkları ortama  bırakılmaları esastır.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Sahipsiz veya güçten düşmüş hayvanların toplatılması ve hayvan bakımevlerinin çalışma usul ve esasları, ilgili kurum ve kuruluşların görüşleri alınarak Bakanlıkça çıkarılacak yönetmelikle belirlenir. Hayvan bakımevleri ve hastanelerin kurulması amacıyla Hazineye ait araziler öncelikle tahsis edilir. Amacı dışında kullanıldığı tespit edilen arazilerin tahsisi iptal edilir.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Hiçbir kazanç ve menfaat sağlamamak kaydıyla sadece insanî ve vicdanî amaçlarla sahipsiz ve güçten düşmüş hayvanlara bakan veya bakmak isteyen ve bu Kanunda öngörülen şartları taşıyan gerçek ve tüzel kişilere; belediyeler, orman idareleri, Maliye Bakanlığı, Özelleştirme İdaresi Başkanlığı tarafından, mülkiyeti idarelerde kalmak koşuluyla arazi ve buna ait binalar ve demirbaşlar tahsis edilebilir. Tahsis edilen arazilerin üzerinde amaca uygun tesisler  ilgili Bakanlığın/İdarenin izni ile yapılır.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İKİNCİ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Hayvanlara Müdahaleler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Cerrahi müdahaleler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7- </w:t>
      </w:r>
      <w:r w:rsidRPr="00F15497">
        <w:rPr>
          <w:rFonts w:ascii="Times New Roman" w:eastAsia="Times New Roman" w:hAnsi="Times New Roman" w:cs="Times New Roman"/>
          <w:sz w:val="18"/>
          <w:szCs w:val="18"/>
          <w:lang w:eastAsia="tr-TR"/>
        </w:rPr>
        <w:t xml:space="preserve">Hayvanlara tıbbî ve cerrahi müdahaleler sadece veteriner hekimler tarafından yapılır.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Kontrolsüz üremenin önlenmesi için, hayvanlara acı vermeden kısırlaştırma müdahaleleri yapılır.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Yasak müdahaleler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8- </w:t>
      </w:r>
      <w:r w:rsidRPr="00F15497">
        <w:rPr>
          <w:rFonts w:ascii="Times New Roman" w:eastAsia="Times New Roman" w:hAnsi="Times New Roman" w:cs="Times New Roman"/>
          <w:sz w:val="18"/>
          <w:szCs w:val="18"/>
          <w:lang w:eastAsia="tr-TR"/>
        </w:rPr>
        <w:t>Bir hayvan neslini yok edecek her türlü müdahale yasaktır.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Hayvanların, yaşadıkları sürece, tıbbî amaçlar dışında organ veya dokularının tümü ya da bir bölümü çıkarılıp alınamaz veya tahrip edilemez.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Ev ve süs hayvanının dış görünüşünü değiştirmeye yönelik veya diğer tedavi edici olmayan kuyruk ve kulak kesilmesi, ses tellerinin alınması ve tırnak ve dişlerinin sökülmesine yönelik  cerrahi müdahale yapılması yasaktır. Ancak bu yasaklamalara; bir veteriner hekimin, veteriner hekimliği uygulamaları ile ilgili tıbbî sebepler veya özel bir hayvanın yararı için gerektiğinde tedavi edici olmayan müdahaleyi gerekli görmesi veya üremenin önlenmesi durumlarında izin verilebilir.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Bir hayvana tıbbî amaçlar dışında, onun türüne ve etolojik özelliklerine aykırı hale getirecek şekilde ve dozda hormon ve ilaç vermek, çeşitli maddelerle doping yapmak, hayvanların türlerine has davranış ve fizikî özelliklerini yapay yöntemlerle değiştirmek  yasaktır.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Hayvan deneyleri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9- </w:t>
      </w:r>
      <w:r w:rsidRPr="00F15497">
        <w:rPr>
          <w:rFonts w:ascii="Times New Roman" w:eastAsia="Times New Roman" w:hAnsi="Times New Roman" w:cs="Times New Roman"/>
          <w:sz w:val="18"/>
          <w:szCs w:val="18"/>
          <w:lang w:eastAsia="tr-TR"/>
        </w:rPr>
        <w:t xml:space="preserve">Hayvanlar, bilimsel olmayan teşhis, tedavi ve deneylerde kullanılamazlar.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Tıbbî ve bilimsel deneylerin uygulanması ve deneylerin hayvanları koruyacak şekilde yapılması ve deneylerde kullanılacak hayvanların uygun biçimde bakılması ve barındırılması esastır.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Başkaca bir seçenek olmaması halinde, hayvanlar bilimsel çalışmalarda deney hayvanı olarak kullanılabilir.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Hayvan deneyi yapan kurum ve kuruluşlarda bu deneylerin yapılmasına kendi bünyelerinde kurulmuş ve kurulacak etik kurullar yoluyla izin verilir.</w:t>
      </w:r>
    </w:p>
    <w:p w:rsidR="00F15497" w:rsidRPr="00F15497" w:rsidRDefault="00F15497" w:rsidP="007B6B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br w:type="page"/>
      </w:r>
      <w:r w:rsidRPr="00F15497">
        <w:rPr>
          <w:rFonts w:ascii="Times New Roman" w:eastAsia="Times New Roman" w:hAnsi="Times New Roman" w:cs="Times New Roman"/>
          <w:sz w:val="18"/>
          <w:szCs w:val="18"/>
          <w:lang w:eastAsia="tr-TR"/>
        </w:rPr>
        <w:lastRenderedPageBreak/>
        <w:t xml:space="preserve">            Etik kurulların kuruluşu, çalışma usul ve esasları, Tarım ve Köyişleri Bakanlığı ile Sağlık Bakanlığının ve ilgili kuruluşların görüşleri alınarak Bakanlıkça çıkarılacak yönetmelikle belirlenir.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Deney hayvanlarının yetiştirilmesi, beslenmesi, barındırılması, bakılması, deney hayvanı besleyen, tedarik eden ve kullanıcı işletmelerin tescil edilmesi, çalışan personelin nitelikleri, tutulacak kayıtlar, ne tür hayvanların yetiştirileceği ve deney hayvanı besleyen, tedarik eden ve kullanıcı işletmelerin uyacağı esaslar Tarım ve Köyişleri Bakanlığınca çıkarılacak yönetmelikle belirlenir.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ÜÇÜNCÜ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Hayvanların Ticareti ve Eğitilmesi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w:t>
      </w:r>
      <w:r w:rsidRPr="00F15497">
        <w:rPr>
          <w:rFonts w:ascii="Times New Roman" w:eastAsia="Times New Roman" w:hAnsi="Times New Roman" w:cs="Times New Roman"/>
          <w:i/>
          <w:iCs/>
          <w:sz w:val="18"/>
          <w:szCs w:val="18"/>
          <w:lang w:eastAsia="tr-TR"/>
        </w:rPr>
        <w:t>            Hayvanların ticareti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10- </w:t>
      </w:r>
      <w:r w:rsidRPr="00F15497">
        <w:rPr>
          <w:rFonts w:ascii="Times New Roman" w:eastAsia="Times New Roman" w:hAnsi="Times New Roman" w:cs="Times New Roman"/>
          <w:sz w:val="18"/>
          <w:szCs w:val="18"/>
          <w:lang w:eastAsia="tr-TR"/>
        </w:rPr>
        <w:t>Satılırken; hayvanların sağlıklarının iyi, barındırıldıkları yerin temiz ve sağlık şartlarına uygun olması zorunludur.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Çiftlik hayvanlarının bakımı, beslenmesi, nakliyesi ve kesimi esnasında hayvanların refahı ve güvenliğinin sağlanması hususundaki düzenlemeler Tarım ve Köyişleri Bakanlığınca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Yabani hayvanların ticaretine ilişkin düzenlemeler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Ev ve süs hayvanlarının üretimini ve ticaretini yapanlar, annenin ve yavrularının sağlığını tehlikeye atmamak için gerekli anatomik, fizyolojik ve davranış karakteristikleri ile ilgili önlemleri almakla yükümlüdür.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Hayvanların ticarî amaçla film çekimi ve reklam için kullanılması ile ilgili hususlar izne tâbidir. Bu izne ait usul ve esaslar ilgili kuruluşların görüşü alınarak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Bir hayvan; acı, ıstırap ya da zarar görecek şekilde, film çekimi, gösteri, reklam ve benzeri işler için kullanılamaz.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Deney hayvanlarının ithalat ve ihracatı izne tâbidir. Bu izin, Bakanlığın görüşü alınarak Tarım ve Köyişleri Bakanlığınca verilir.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Hasta, sakat ve yaşlı durumda bulunan veya iyileşemeyecek derecede ağrısı veya acısı olan bir hayvanı usulüne uygun kesmek ya da ağrısız öldürme amacından başka bir amaçla birine devretmek, satmak veya almak yasaktır.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Eğitim</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11- </w:t>
      </w:r>
      <w:r w:rsidRPr="00F15497">
        <w:rPr>
          <w:rFonts w:ascii="Times New Roman" w:eastAsia="Times New Roman" w:hAnsi="Times New Roman" w:cs="Times New Roman"/>
          <w:sz w:val="18"/>
          <w:szCs w:val="18"/>
          <w:lang w:eastAsia="tr-TR"/>
        </w:rPr>
        <w:t xml:space="preserve">Hayvanlar, doğal kapasitesini veya gücünü aşacak şekilde veya  yaralanmasına, gereksiz acı çekmesine, kötü alışkanlıklara özendirilmesine neden olacak yöntemlerle eğitilemez.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Hayvanları başka bir canlı hayvanla dövüştürmek yasaktır.  Folklorik amaca yönelik, şiddet içermeyen geleneksel gösteriler, Bakanlığın uygun görüşü alınarak il hayvanları koruma kurullarından izin alınmak suretiyle düzenlenebilir.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DÖRDÜNCÜ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Hayvanların Kesimi,  Öldürülmesi ve Yasaklar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Hayvanların kesimi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12- </w:t>
      </w:r>
      <w:r w:rsidRPr="00F15497">
        <w:rPr>
          <w:rFonts w:ascii="Times New Roman" w:eastAsia="Times New Roman" w:hAnsi="Times New Roman" w:cs="Times New Roman"/>
          <w:sz w:val="18"/>
          <w:szCs w:val="18"/>
          <w:lang w:eastAsia="tr-TR"/>
        </w:rPr>
        <w:t>Hayvanların kesilmesi; dini kuralların gerektirdiği özel koşullar dikkate alınarak hayvanı korkutmadan, ürkütmeden, en az acı verecek şekilde, hijyenik kurallara uyularak  ve usulüne uygun olarak bir anda yapılır. Hayvanların kesiminin ehliyetli kişilerce yapılması sağlanır.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 xml:space="preserve">            Dini amaçla kurban kesmek isteyenlerin kurbanlarını dini hükümlere, sağlık şartlarına, çevre temizliğine uygun olarak, hayvana en az acı verecek şekilde bir anda kesimi, kesim yerleri, ehliyetli kesim yapacak kişiler ve ilgili diğer hususlar Bakanlık, kurum ve kuruluşların görüşü alınarak, Diyanet İşleri Başkanlığının bağlı olduğu Bakanlıkça çıkarılacak yönetmelikle belirlenir.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 xml:space="preserve">Hayvanların öldürülmesi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13- </w:t>
      </w:r>
      <w:r w:rsidRPr="00F15497">
        <w:rPr>
          <w:rFonts w:ascii="Times New Roman" w:eastAsia="Times New Roman" w:hAnsi="Times New Roman" w:cs="Times New Roman"/>
          <w:sz w:val="18"/>
          <w:szCs w:val="18"/>
          <w:lang w:eastAsia="tr-TR"/>
        </w:rPr>
        <w:t>Kanunî istisnalar ile tıbbî ve bilimsel gerekçeler ve gıda amaçlı olmayan, insan ve çevre sağlığına yönelen önlenemez tehditler bulunan acil durumlar dışında yavrulama, gebelik ve süt anneliği dönemlerinde hayvanlar öldürülemez.</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Öldürme işleminden sorumlu kişi ve kuruluşlar, hayvanın kesin olarak öldüğünden emin olunduktan sonra, hayvanın ölüsünü usulüne uygun olarak bertaraf etmek veya ettirmekle yükümlüdürler. Öldürme esas ve usulleri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Yasaklar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14- </w:t>
      </w:r>
      <w:r w:rsidRPr="00F15497">
        <w:rPr>
          <w:rFonts w:ascii="Times New Roman" w:eastAsia="Times New Roman" w:hAnsi="Times New Roman" w:cs="Times New Roman"/>
          <w:sz w:val="18"/>
          <w:szCs w:val="18"/>
          <w:lang w:eastAsia="tr-TR"/>
        </w:rPr>
        <w:t>Hayvanlarla ilgili yasaklar şunlardır: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a) Hayvanlara kasıtlı olarak kötü davranmak, acımasız ve zalimce işlem yapmak, dövmek, aç ve susuz bırakmak, aşırı soğuğa ve sıcağa maruz bırakmak, bakımlarını ihmal etmek, fiziksel ve psikolojik acı çektirmek.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b) Hayvanları, gücünü aştığı açıkça görülen fiillere zorlamak.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c) Hayvan bakımı eğitimi almamış kişilerce ev ve süs hayvanı satmak.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d) Ev ve süs hayvanlarını onaltı yaşından küçüklere satmak.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 Hayvanların kesin olarak öldüğü anlaşılmadan, vücutlarına müdahalelerde bulunmak.       f) Kesim hayvanları ve 4915 sayılı Kanun çerçevesinde avlanmasına ve özel üretim çiftliklerinde kesim hayvanı olarak üretimine izin verilen av hayvanları  ile ticarete konu yabani hayvanlar dışındaki hayvanları, et ihtiyacı amacıyla kesip ya da öldürüp piyasaya sürmek.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g) Kesim için yetiştirilmiş hayvanlar dışındaki hayvanları ödül, ikramiye ya da prim olarak dağıtmak.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h) Tıbbî gerekçeler hariç hayvanlara ya da onların ana karnındaki yavrularına veya havyar üretimi hariç yumurtalarına zarar verebilecek sunî müdahaleler yapmak, yabancı maddeler vermek.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ı) Hayvanları hasta, gebelik süresinin 2/3’ünü tamamlamış gebe ve yeni ana iken çalıştırmak, uygun olmayan koşullarda barındırmak.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j) Hayvanlarla cinsel ilişkide bulunmak, işkence yapmak.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k) Sağlık nedenleri ile gerekli olmadıkça bir hayvana zor kullanarak yem yedirmek,  acı, ıstırap ya da zarar veren yiyecekler ile alkollü içki, sigara, uyuşturucu ve bunun gibi bağımlılık yapan yiyecek veya içecekler vermek.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l) Pitbull Terrier, Japanese Tosa gibi tehlike arz eden hayvanları üretmek; sahiplendirilmesini, ülkemize girişini, satışını ve reklamını yapmak; takas etmek, sergilemek ve hediye etmek.</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ÜÇÜNCÜ KISIM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Hayvan Koruma Yönetimi</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BİRİNCİ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Mahallî Hayvan Koruma Kurulları  Teşkilât, Görev ve Sorumluluklar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lastRenderedPageBreak/>
        <w:t xml:space="preserve">            İl hayvanları koruma kurulu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15- </w:t>
      </w:r>
      <w:r w:rsidRPr="00F15497">
        <w:rPr>
          <w:rFonts w:ascii="Times New Roman" w:eastAsia="Times New Roman" w:hAnsi="Times New Roman" w:cs="Times New Roman"/>
          <w:sz w:val="18"/>
          <w:szCs w:val="18"/>
          <w:lang w:eastAsia="tr-TR"/>
        </w:rPr>
        <w:t xml:space="preserve">Her ilde il hayvanları koruma kurulu, valinin başkanlığında, sadece hayvanların korunması ve mevcut sorunlar ile çözümlerine yönelik olmak üzere toplanır.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Bu toplantılara;</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a) Büyükşehir belediyesi olan illerde büyükşehir belediye başkanları, büyükşehire bağlı ilçe belediye başkanları, büyükşehir olmayan illerde belediye başkanları,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b) İl çevre ve orman müdürü,</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c) İl tarım müdürü,</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d) İl sağlık müdürü,</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e) İl millî eğitim müdürü,</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f) İl müftüsü,</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g) Belediyelerin veteriner işleri müdürü,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h) Veteriner fakülteleri olan yerlerde fakülte temsilcisi,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ı) Münhasıran hayvanları koruma ile ilgili faaliyet gösteren gönüllü kuruluşlardan valilik takdiri ile seçilecek en çok iki temsilci,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j) İl veya bölge veteriner hekimler odasından bir temsilci,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Katılır.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Kurul başkanı gerekli gördüğü durumlarda konuyla ilgili olarak diğer kurum ve kuruluşlardan yetkili isteyebilir.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İl hayvan koruma kurulu sekretaryasını, il çevre ve orman  müdürlüğü yürütür. Kurul, çalışmalarının sonucunu, önemli politika, strateji, uygulama, inceleme ve görüşleri Bakanlığa bildirir. İllerde temsilciliği bulunmayan kuruluş var ise il hayvan koruma kurulları diğer üyelerden oluşur. Kurul, kurul başkanı tarafından toplantıya çağrılır.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İl hayvan koruma kurulunun çalışma esas ve usulleri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İl hayvanları koruma kurulunun görevleri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16- </w:t>
      </w:r>
      <w:r w:rsidRPr="00F15497">
        <w:rPr>
          <w:rFonts w:ascii="Times New Roman" w:eastAsia="Times New Roman" w:hAnsi="Times New Roman" w:cs="Times New Roman"/>
          <w:sz w:val="18"/>
          <w:szCs w:val="18"/>
          <w:lang w:eastAsia="tr-TR"/>
        </w:rPr>
        <w:t>Hayvanları koruma  kurulu münhasıran  hayvanların korunması, sorunların tespiti ve çözümlerini karara bağlamak üzere; av ve yaban hayvanlarının ve yaşama alanlarının korunması ve avcılığın düzenlenmesi hususlarında alınmış olan Merkez Av Komisyonu kararlarını göz önünde bulundurarak;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a) Hayvanların korunması ve kullanılmasında onların yasal temsilciliği niteliği ile bu Kanunda belirtilen görevleri yerine getirmek,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b) İl sınırları içinde hayvanların korunmasına ilişkin sorunları belirleyip, koruma sorunlarının çözüm tekliflerini içeren yıllık, beş yıllık ve on yıllık  plân ve projeler yapmak, yıllık hedef raporları hazırlayıp Bakanlığın uygun görüşüne sunmak, Bakanlığın olumlu görüşünü alarak hayvanların korunması amacıyla her türlü önlemi almak,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            c) Hazırlanan uygulama programlarının uygulanmasını sağlamak ve sonuçtan Bakanlığa bilgi vermek,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d) Hayvanların korunması ile ilgili olarak çeşitli kişi, kurum ve kuruluşların il düzeyindeki faaliyetlerini izlemek, yönlendirmek ve bu konuda gerekli eşgüdümü sağlamak,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e) İlde kurulacak olan hayvan bakımevleri ve hayvan hastanelerini desteklemek, geliştirmek ve gerekli önlemleri almak,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f) Yerel hayvan koruma gönüllülerinin müracaatlarını değerlendirmek,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g) Hayvan sevgisi,  korunması ve yaşatılması ile ilgili eğitici faaliyetler düzenlemek,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j) Bu Kanuna göre çıkarılacak mevzuatla verilecek görevleri yapmak,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            İle görevli ve yükümlüdür. </w:t>
      </w:r>
      <w:r w:rsidRPr="00F15497">
        <w:rPr>
          <w:rFonts w:ascii="Times New Roman" w:eastAsia="Times New Roman" w:hAnsi="Times New Roman" w:cs="Times New Roman"/>
          <w:sz w:val="18"/>
          <w:szCs w:val="18"/>
          <w:vertAlign w:val="superscript"/>
          <w:lang w:eastAsia="tr-TR"/>
        </w:rPr>
        <w:t>(1)</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İKİNCİ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Denetim ve Hayvan Koruma Gönüllüleri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xml:space="preserve">            Denetim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Madde 17-</w:t>
      </w:r>
      <w:r w:rsidRPr="00F15497">
        <w:rPr>
          <w:rFonts w:ascii="Times New Roman" w:eastAsia="Times New Roman" w:hAnsi="Times New Roman" w:cs="Times New Roman"/>
          <w:sz w:val="18"/>
          <w:szCs w:val="18"/>
          <w:lang w:eastAsia="tr-TR"/>
        </w:rPr>
        <w:t xml:space="preserve"> Bu Kanun hükümlerine uyulup uyulmadığını denetleme yetkisi Bakanlığa aittir. Gerektiğinde bu yetki Bakanlıkça mahallin en büyük mülkî amirine yetki devri suretiyle devredilebilir.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Denetim elemanlarının nitelikleri ve denetime ilişkin usul ve esaslar ile kayıt ve izleme sistemi kurma, bildirim yükümlülüğü ile bunları verecekler hakkındaki usul ve esaslar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Yerel yönetimler, ev ve süs hayvanları ile sahipsiz hayvanların kayıt altına alınması ile ilgili işlemleri yapmakla yükümlüdürler.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Yerel hayvan koruma görevlilerinin sorumlulukları</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18- </w:t>
      </w:r>
      <w:r w:rsidRPr="00F15497">
        <w:rPr>
          <w:rFonts w:ascii="Times New Roman" w:eastAsia="Times New Roman" w:hAnsi="Times New Roman" w:cs="Times New Roman"/>
          <w:sz w:val="18"/>
          <w:szCs w:val="18"/>
          <w:lang w:eastAsia="tr-TR"/>
        </w:rPr>
        <w:t xml:space="preserve">Özellikle kedi ve köpekler gibi sahipsiz hayvanların kendi mekânlarında, bulundukları bölge ve mahallerde yaşamaları sorumluluğunu üstlenen gönüllü kişilere yerel hayvan koruma görevlisi adı verilir. Bu görevliler, hayvan koruma dernek ve vakıflarına üye ya da bu konuda faydalı hizmetler yapmış kişiler arasından il hayvan koruma kurulu tarafından her yıl için seçilir. Yerel hayvan koruma görevlileri görev anında belgelerini taşımak zorundadır ve bu belgelerin her yıl yenilenmesi gerekir. Olumsuz faaliyetleri tespit edilen kişilerin belgeleri iptal edilir. Yerel hayvan görevlilerinin görev ve sorumluluklarına, bu kişilere verilecek belgelere, bu belgelerin iptaline ve verilecek eğitime ilişkin usul ve esaslar Bakanlıkça çıkarılacak yönetmelikle belirlenir.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Yerel hayvan koruma görevlileri; bölge ve mahallerindeki, öncelikle köpekler ve kediler  olmak üzere, sahipsiz hayvanların bakımları, aşılarının yapılması, aşılı hayvanların markalanması ve kayıtlarının tutulmasının sağlanması, kısırlaştırılması, saldırgan olanların eğitilmesi ve sahiplendirilmelerinin yapılması için yerel yönetimler tarafından kurulan hayvan bakımevlerine gönderilmesi gibi yapılan tüm faaliyetleri yerel yönetimler ile eşgüdümlü olarak yaparlar.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(1) Kanunun madde metninde (h) ve (ı) bentleri yer almamaktadır.</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ÜÇÜNCÜ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xml:space="preserve">Hayvanların Korunmasının Desteklenmesi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Mali destek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19- </w:t>
      </w:r>
      <w:r w:rsidRPr="00F15497">
        <w:rPr>
          <w:rFonts w:ascii="Times New Roman" w:eastAsia="Times New Roman" w:hAnsi="Times New Roman" w:cs="Times New Roman"/>
          <w:sz w:val="18"/>
          <w:szCs w:val="18"/>
          <w:lang w:eastAsia="tr-TR"/>
        </w:rPr>
        <w:t>Ev ve süs hayvanlarının korunması amacıyla bakımevleri ve hastaneler kurmak; buralarda bakım, rehabilitasyon, aşılama ve kısırlaştırma gibi faaliyetleri yürütmek için, başta yerel yönetimler olmak üzere diğer ilgili kurum ve kuruluşlara Bakanlıkça uygun görülen miktarlarda mali destek sağlanır. Bu amaçla Bakanlık bütçesine gerekli ödenek konulur. Bu ödeneğin kullanımına ilişkin esas ve usuller, Maliye Bakanlığının olumlu görüşü alınmak suretiyle Bakanlıkça çıkarılacak yönetmelikle belirlenir.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DÖRDÜNCÜ BÖLÜM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xml:space="preserve">Diğer Hükümler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Eğitici yayınlar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20- </w:t>
      </w:r>
      <w:r w:rsidRPr="00F15497">
        <w:rPr>
          <w:rFonts w:ascii="Times New Roman" w:eastAsia="Times New Roman" w:hAnsi="Times New Roman" w:cs="Times New Roman"/>
          <w:sz w:val="18"/>
          <w:szCs w:val="18"/>
          <w:lang w:eastAsia="tr-TR"/>
        </w:rPr>
        <w:t>Hayvanların korunması ve refahı amacıyla; yaygın ve örgün eğitime yönelik programların yapılması, radyo ve televizyon programlarında bu konuya yer verilmesi esastır. Türkiye Radyo ve Televizyon Kurumu ile özel  televizyon kanallarına ait televizyon programlarında ayda en az iki saat, özel radyo kanallarının programlarında ise ayda en az yarım saat eğitici yayınların yapılması zorunludur. Bu yayınların % 20'sinin izlenme ve dinlenme oranı en yüksek saatlerde yapılması esastır. Radyo ve Televizyon Üst Kurulu görev alanına giren hususlarda bu maddenin takibi ile yükümlüdür.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Trafik kazaları</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21- </w:t>
      </w:r>
      <w:r w:rsidRPr="00F15497">
        <w:rPr>
          <w:rFonts w:ascii="Times New Roman" w:eastAsia="Times New Roman" w:hAnsi="Times New Roman" w:cs="Times New Roman"/>
          <w:sz w:val="18"/>
          <w:szCs w:val="18"/>
          <w:lang w:eastAsia="tr-TR"/>
        </w:rPr>
        <w:t>Bir hayvana çarpan ve ona zarar veren sürücü, onu en yakın veteriner hekim ya da tedavi ünitesine götürmek veya götürülmesini sağlamak zorundadır.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Hayvanat bahçeleri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22- </w:t>
      </w:r>
      <w:r w:rsidRPr="00F15497">
        <w:rPr>
          <w:rFonts w:ascii="Times New Roman" w:eastAsia="Times New Roman" w:hAnsi="Times New Roman" w:cs="Times New Roman"/>
          <w:sz w:val="18"/>
          <w:szCs w:val="18"/>
          <w:lang w:eastAsia="tr-TR"/>
        </w:rPr>
        <w:t xml:space="preserve">İşletme sahipleri ve belediyeler hayvanat bahçelerini, doğal yaşama ortamına en uygun şekilde tanzim etmekle ve ettirmekle yükümlüdürler. Hayvanat bahçelerinin kuruluşu ile çalışma usul ve esasları Tarım ve Köyişleri Bakanlığının görüşü alınmak suretiyle Bakanlıkça çıkarılacak yönetmelikle belirlenir.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 xml:space="preserve">Yasak ve izinler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23- </w:t>
      </w:r>
      <w:r w:rsidRPr="00F15497">
        <w:rPr>
          <w:rFonts w:ascii="Times New Roman" w:eastAsia="Times New Roman" w:hAnsi="Times New Roman" w:cs="Times New Roman"/>
          <w:sz w:val="18"/>
          <w:szCs w:val="18"/>
          <w:lang w:eastAsia="tr-TR"/>
        </w:rPr>
        <w:t>Bu Kanun kapsamında olan ev ve süs  hayvanlarının ticaretinin yapılması, ithalatı ve ihracatı ile her ne şekilde olursa olsun, ülkeden çıkarılması ve sokulması ile ilgili her türlü izin ve işlemlerde Bakanlığın görüşü alınmak kaydıyla Tarım ve Köyişleri Bakanlığı yetkilidir. Tarım ve Köyişleri Bakanlığının ilgili birimlerince, yıl içinde yapılan ithalat ve ihracat ile ilgili bilgiler Bakanlığa bildirilir.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 xml:space="preserve">Koruma altına alma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24- </w:t>
      </w:r>
      <w:r w:rsidRPr="00F15497">
        <w:rPr>
          <w:rFonts w:ascii="Times New Roman" w:eastAsia="Times New Roman" w:hAnsi="Times New Roman" w:cs="Times New Roman"/>
          <w:sz w:val="18"/>
          <w:szCs w:val="18"/>
          <w:lang w:eastAsia="tr-TR"/>
        </w:rPr>
        <w:t>Bu Kanunun hayvanları  korumaya yönelik hükümlerine aykırı hareket eden ve bu suretle bulundurduğu hayvanların bakımını ciddi şekilde ihmal eden ya da onlara ağrı, acı veya zarar veren kişilerin denetimle yetkili merci tarafından hayvan bulundurması yasaklanır ve hayvanlarına el konulur. Söz konusu hayvan yeniden sahiplendirilir ya da koruma altına alınır.</w:t>
      </w:r>
    </w:p>
    <w:p w:rsidR="007B6B49" w:rsidRDefault="007B6B49" w:rsidP="00F15497">
      <w:pPr>
        <w:spacing w:before="100" w:beforeAutospacing="1" w:after="100" w:afterAutospacing="1" w:line="240" w:lineRule="atLeast"/>
        <w:jc w:val="center"/>
        <w:rPr>
          <w:rFonts w:ascii="Times New Roman" w:eastAsia="Times New Roman" w:hAnsi="Times New Roman" w:cs="Times New Roman"/>
          <w:b/>
          <w:bCs/>
          <w:sz w:val="18"/>
          <w:szCs w:val="18"/>
          <w:lang w:eastAsia="tr-TR"/>
        </w:rPr>
      </w:pP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lastRenderedPageBreak/>
        <w:t>DÖRDÜNCÜ KISIM</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Cezai Hükümler</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BİRİNCİ BÖLÜM</w:t>
      </w:r>
    </w:p>
    <w:p w:rsidR="00F15497" w:rsidRPr="00F15497" w:rsidRDefault="00F15497" w:rsidP="007B6B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İdari Para Cezası Verme Yetkisi, Cezalar, Ödeme Süresi, Tahsil ve İtiraz</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İdarî para cezası verme yetkisi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25- </w:t>
      </w:r>
      <w:r w:rsidRPr="00F15497">
        <w:rPr>
          <w:rFonts w:ascii="Times New Roman" w:eastAsia="Times New Roman" w:hAnsi="Times New Roman" w:cs="Times New Roman"/>
          <w:sz w:val="18"/>
          <w:szCs w:val="18"/>
          <w:lang w:eastAsia="tr-TR"/>
        </w:rPr>
        <w:t>Bu Kanunda öngörülen idarî para cezaları bu Kanunun 17 nci maddesinde belirtilen denetime yetkili merci tarafından verilir.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İdari para cezalarına itiraz</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Madde 26- (Mülga: 23/1/2008 – 5728/578 md.)</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İdarî para cezalarının ödenme süresi ve tahsili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Madde 27- (Mülga: 23/1/2008 – 5728/578 md.)</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color w:val="000000"/>
          <w:sz w:val="18"/>
          <w:lang w:eastAsia="tr-TR"/>
        </w:rPr>
        <w:t>İdarî para cezaları</w:t>
      </w:r>
      <w:r w:rsidRPr="00F15497">
        <w:rPr>
          <w:rFonts w:ascii="Times New Roman" w:eastAsia="Times New Roman" w:hAnsi="Times New Roman" w:cs="Times New Roman"/>
          <w:sz w:val="18"/>
          <w:szCs w:val="18"/>
          <w:vertAlign w:val="superscript"/>
          <w:lang w:eastAsia="tr-TR"/>
        </w:rPr>
        <w:t xml:space="preserve"> (1)</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Madde 28- (Değişik: 23/1/2008 – 5728/553 md.)</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Bu Kanun hükümlerine aykırı davrananlara aşağıdaki cezalar verilir:</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a) 4 üncü maddenin (k) bendinin ikinci cümlesi hükmüne aykırı davrananlara, hayvan başına üçyüz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 xml:space="preserve">b) 5 inci maddenin birinci, ikinci, üçüncü ve altıncı fıkralarında öngörülen hayvanların sahiplenilmesi ve bakımı ile ilgili yasaklara ve yükümlülüklere uymayan ve alınması gereken önlemleri almayanlara hayvan başına altmış Türk Lirası; yedinci fıkrasında öngörülen yükümlülük ve yasaklara uymayanlara hayvan başına ikiyüz Türk Lirası idarî para cezası. </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c) 6 ncı maddenin birinci fıkrasına aykırı hareket edenlere hayvan başına altıyüz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d) 7 nci maddede yazılan cerrahi amaçlı müdahaleler ile ilgili hükümlere aykırı davrananlara hayvan başına ikiyüz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e) 8 inci maddenin birinci fıkrasında yazılı, bir hayvan neslini yok edecek müdahalede bulunanlara hayvan başına onbin Türk Lirası; ikinci, üçüncü ve dördüncü  fıkralarına uymayanlara hayvan başına binikiyüz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f) 9 uncu maddede ve çıkarılacak yönetmeliklerinde belirtilen hususlara uymayanlara hayvan başına üçyüz Türk Lirası; yetkisi olmadığı hâlde hayvan deneyi yapanlara hayvan başına binikiyüz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g) 10 uncu maddede belirtilen hayvan ticareti izni almayanlara ve bu konudaki yasaklara ve yönetmelik hükümlerine aykırı davrananlara bin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h) 11 inci maddenin birinci fıkrasındaki eğitim ile ilgili yasaklara aykırı davrananlara binbeşyüz Türk Lirası; ikinci fıkrasına aykırı davrananlara hayvan başına binbeşyüz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ı) 12 nci maddenin birinci fıkrasına aykırı hareket edenlere hayvan başına altıyüz Türk Lirası; ikinci fıkrasına aykırı hareket edenlere hayvan başına binbeşyüz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lastRenderedPageBreak/>
        <w:t>j) 13 üncü madde hükümlerine aykırı davrananlara, öldürülen hayvan başına altıyüz Türk Lirası; aykırı davranışların işletmelerce gösterilmesi hâlinde öldürülen hayvan başına binbeşyüz Türk Lirası idarî para cezası.</w:t>
      </w:r>
    </w:p>
    <w:p w:rsidR="00F15497" w:rsidRPr="00F15497" w:rsidRDefault="00F15497" w:rsidP="007B6B49">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 xml:space="preserve">k) 14 üncü maddenin (a), (b), (c), (d), (e), (g), (h), (ı), (j) ve (k) bentlerine aykırı davrananlara üçyüz Türk Lirası; (f) ve (l) bentlerine aykırı davrananlara hayvan başına üçbin Türk Lirası idarî para cezası verilir. Kesilmiş ve canlı hayvanlara elkonulur. </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6"/>
          <w:szCs w:val="16"/>
          <w:lang w:eastAsia="tr-TR"/>
        </w:rPr>
        <w:t>(1) 23/1/2008 tarihli ve 5728 sayılı Kanunun 553 üncü maddesiyle bu maddenin “Cezalar” olan başlığı “</w:t>
      </w:r>
      <w:r w:rsidRPr="00F15497">
        <w:rPr>
          <w:rFonts w:ascii="Times New Roman" w:eastAsia="Times New Roman" w:hAnsi="Times New Roman" w:cs="Times New Roman"/>
          <w:i/>
          <w:iCs/>
          <w:color w:val="000000"/>
          <w:sz w:val="16"/>
          <w:lang w:eastAsia="tr-TR"/>
        </w:rPr>
        <w:t>İdarî para cezaları</w:t>
      </w:r>
      <w:r w:rsidRPr="00F15497">
        <w:rPr>
          <w:rFonts w:ascii="Times New Roman" w:eastAsia="Times New Roman" w:hAnsi="Times New Roman" w:cs="Times New Roman"/>
          <w:i/>
          <w:iCs/>
          <w:sz w:val="16"/>
          <w:szCs w:val="16"/>
          <w:lang w:eastAsia="tr-TR"/>
        </w:rPr>
        <w:t>”  olarak değiştirilmiş ve metne işlenmiştir.</w:t>
      </w:r>
      <w:r w:rsidRPr="00F15497">
        <w:rPr>
          <w:rFonts w:ascii="Times New Roman" w:eastAsia="Times New Roman" w:hAnsi="Times New Roman" w:cs="Times New Roman"/>
          <w:sz w:val="18"/>
          <w:szCs w:val="18"/>
          <w:lang w:eastAsia="tr-TR"/>
        </w:rPr>
        <w:t> </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r w:rsidRPr="00F15497">
        <w:rPr>
          <w:rFonts w:ascii="Times New Roman" w:eastAsia="Times New Roman" w:hAnsi="Times New Roman" w:cs="Times New Roman"/>
          <w:color w:val="000000"/>
          <w:sz w:val="18"/>
          <w:lang w:eastAsia="tr-TR"/>
        </w:rPr>
        <w:t>l) RTÜK’ün takibi sonucunda 20 nci maddeye aykırı hareket ettiği tespit edilen ulusal radyo ve televizyon kurum ve kuruluşlarına maddenin ihlal edildiği her ay için altıbin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m) 21 inci maddeye aykırı hareket edenlere hayvan başına üçyüz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n) 22 nci maddeye uymayanlara, hayvanat bahçelerinde kötü şartlarda barındırdıkları hayvan başına yediyüz Türk Lirası idarî para cezası.</w:t>
      </w:r>
    </w:p>
    <w:p w:rsidR="00F15497" w:rsidRPr="00F15497" w:rsidRDefault="00F15497" w:rsidP="00F15497">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o) 23 üncü maddeye aykırı hareket edenlere hayvan başına üçbin Türk Lirası idarî para cezası.</w:t>
      </w:r>
    </w:p>
    <w:p w:rsidR="00F15497" w:rsidRPr="00F15497" w:rsidRDefault="00F15497" w:rsidP="007B6B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color w:val="000000"/>
          <w:sz w:val="18"/>
          <w:lang w:eastAsia="tr-TR"/>
        </w:rPr>
        <w:t>            Bu maddenin (b) bendinde atıfta bulunulan 5 inci maddenin birinci, ikinci ve beşinci fıkraları ile (o) bendi dışında kalan fiillerin, veteriner hekim, veteriner sağlık teknisyeni, hayvan koruma gönüllüsü, hayvan koruma derneği üyeleri, hayvan koruma vakfı üyeleri, hayvan toplama, gözetim altına alma, bakma, koruma ile görevlendirilmiş olan kişilerce işlenmesi hâlinde verilecek ceza iki kat artırılarak uygulanır.</w:t>
      </w:r>
      <w:r w:rsidRPr="00F15497">
        <w:rPr>
          <w:rFonts w:ascii="Times New Roman" w:eastAsia="Times New Roman" w:hAnsi="Times New Roman" w:cs="Times New Roman"/>
          <w:b/>
          <w:bCs/>
          <w:sz w:val="18"/>
          <w:szCs w:val="18"/>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BEŞİNCİ KISIM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Çeşitli, Son ve Geçici Hükümler</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BİRİNCİ BÖLÜM</w:t>
      </w:r>
    </w:p>
    <w:p w:rsidR="00F15497" w:rsidRPr="00F15497" w:rsidRDefault="00F15497" w:rsidP="007B6B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Çeşitli Hükümler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Birden fazla hükmün ihlâli</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Madde 29- (Mülga: 23/1/2008 – 5728/578 md.)</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Fiillerin tekrarı</w:t>
      </w:r>
    </w:p>
    <w:p w:rsidR="00F15497" w:rsidRPr="00F15497" w:rsidRDefault="00F15497" w:rsidP="007B6B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30- </w:t>
      </w:r>
      <w:r w:rsidRPr="00F15497">
        <w:rPr>
          <w:rFonts w:ascii="Times New Roman" w:eastAsia="Times New Roman" w:hAnsi="Times New Roman" w:cs="Times New Roman"/>
          <w:sz w:val="18"/>
          <w:szCs w:val="18"/>
          <w:lang w:eastAsia="tr-TR"/>
        </w:rPr>
        <w:t>Bu Kanunda, ceza hükmü altına alınmış fiillerin tekrarı halinde para cezaları bir kat, daha fazla tekrarı halinde üç kat artırılarak verilir.</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xml:space="preserve">İKİNCİ BÖLÜM </w:t>
      </w:r>
    </w:p>
    <w:p w:rsidR="00F15497" w:rsidRPr="00F15497" w:rsidRDefault="00F15497" w:rsidP="00F1549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Son ve Geçici Hükümler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i/>
          <w:iCs/>
          <w:sz w:val="18"/>
          <w:szCs w:val="18"/>
          <w:lang w:eastAsia="tr-TR"/>
        </w:rPr>
        <w:t>             Saklı hükümler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31- </w:t>
      </w:r>
      <w:r w:rsidRPr="00F15497">
        <w:rPr>
          <w:rFonts w:ascii="Times New Roman" w:eastAsia="Times New Roman" w:hAnsi="Times New Roman" w:cs="Times New Roman"/>
          <w:sz w:val="18"/>
          <w:szCs w:val="18"/>
          <w:lang w:eastAsia="tr-TR"/>
        </w:rPr>
        <w:t>4915 sayılı Kara Avcılığı Kanunu, 3285 sayılı Hayvan Sağlığı ve Zabıtası Kanunu, 4631 sayılı Hayvan Islahı Kanunu ile 1380 sayılı Su Ürünleri Kanunu hükümleri saklıdır.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lastRenderedPageBreak/>
        <w:t xml:space="preserve">            Geçici Madde 1- </w:t>
      </w:r>
      <w:r w:rsidRPr="00F15497">
        <w:rPr>
          <w:rFonts w:ascii="Times New Roman" w:eastAsia="Times New Roman" w:hAnsi="Times New Roman" w:cs="Times New Roman"/>
          <w:sz w:val="18"/>
          <w:szCs w:val="18"/>
          <w:lang w:eastAsia="tr-TR"/>
        </w:rPr>
        <w:t xml:space="preserve">Bu Kanunun 14 üncü maddesinin (l) bendinde belirtilen hayvanlardan, yurda bu Kanunun yürürlüğe girdiği tarihten önce sokulmuş olanların sahipleri; üç ay içerisinde hayvan koruma kurullarına bildirimde bulunarak bunları kayıt altına aldırmak; altı ay içerisinde kısırlaştırarak kısırlaştırıldıklarına ilişkin belgeleri il hayvan koruma kurullarına teslim etmek zorundadırlar.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Geçici Madde 2- </w:t>
      </w:r>
      <w:r w:rsidRPr="00F15497">
        <w:rPr>
          <w:rFonts w:ascii="Times New Roman" w:eastAsia="Times New Roman" w:hAnsi="Times New Roman" w:cs="Times New Roman"/>
          <w:sz w:val="18"/>
          <w:szCs w:val="18"/>
          <w:lang w:eastAsia="tr-TR"/>
        </w:rPr>
        <w:t>Bu Kanun gereğince çıkarılması gerekli bulunan yönetmelikler, Kanunun yürürlüğe girdiği tarihten itibaren bir yıl içinde hazırlanır.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Yürürlük</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32- </w:t>
      </w:r>
      <w:r w:rsidRPr="00F15497">
        <w:rPr>
          <w:rFonts w:ascii="Times New Roman" w:eastAsia="Times New Roman" w:hAnsi="Times New Roman" w:cs="Times New Roman"/>
          <w:sz w:val="18"/>
          <w:szCs w:val="18"/>
          <w:lang w:eastAsia="tr-TR"/>
        </w:rPr>
        <w:t>Bu Kanun yayımı tarihinde yürürlüğe girer.</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w:t>
      </w:r>
      <w:r w:rsidRPr="00F15497">
        <w:rPr>
          <w:rFonts w:ascii="Times New Roman" w:eastAsia="Times New Roman" w:hAnsi="Times New Roman" w:cs="Times New Roman"/>
          <w:i/>
          <w:iCs/>
          <w:sz w:val="18"/>
          <w:szCs w:val="18"/>
          <w:lang w:eastAsia="tr-TR"/>
        </w:rPr>
        <w:t>Yürütme</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18"/>
          <w:szCs w:val="18"/>
          <w:lang w:eastAsia="tr-TR"/>
        </w:rPr>
        <w:t xml:space="preserve">            Madde 33- </w:t>
      </w:r>
      <w:r w:rsidRPr="00F15497">
        <w:rPr>
          <w:rFonts w:ascii="Times New Roman" w:eastAsia="Times New Roman" w:hAnsi="Times New Roman" w:cs="Times New Roman"/>
          <w:sz w:val="18"/>
          <w:szCs w:val="18"/>
          <w:lang w:eastAsia="tr-TR"/>
        </w:rPr>
        <w:t xml:space="preserve">Bu Kanun hükümlerini Bakanlar Kurulu yürütür. </w:t>
      </w:r>
    </w:p>
    <w:p w:rsidR="00F15497" w:rsidRPr="00F15497" w:rsidRDefault="00F15497" w:rsidP="00F15497">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p>
    <w:p w:rsidR="00F15497" w:rsidRPr="00F15497" w:rsidRDefault="00F15497" w:rsidP="007B6B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w:t>
      </w:r>
      <w:r w:rsidRPr="00F15497">
        <w:rPr>
          <w:rFonts w:ascii="Times New Roman" w:eastAsia="Times New Roman" w:hAnsi="Times New Roman" w:cs="Times New Roman"/>
          <w:b/>
          <w:bCs/>
          <w:sz w:val="20"/>
          <w:szCs w:val="20"/>
          <w:lang w:eastAsia="tr-TR"/>
        </w:rPr>
        <w:t>             5199 SAYILI KANUNA EK VE DEĞİŞİKLİK GETİREN MEVZUATIN</w:t>
      </w:r>
    </w:p>
    <w:p w:rsidR="00F15497" w:rsidRPr="00F15497" w:rsidRDefault="00F15497" w:rsidP="00F15497">
      <w:pPr>
        <w:spacing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b/>
          <w:bCs/>
          <w:sz w:val="20"/>
          <w:szCs w:val="20"/>
          <w:lang w:eastAsia="tr-TR"/>
        </w:rPr>
        <w:t>                                 YÜRÜRLÜĞE GİRİŞ TARİHİNİ GÖSTERİR LİSTE</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0"/>
          <w:szCs w:val="20"/>
          <w:lang w:eastAsia="tr-TR"/>
        </w:rPr>
      </w:pPr>
      <w:r w:rsidRPr="00F15497">
        <w:rPr>
          <w:rFonts w:ascii="Times" w:eastAsia="Times New Roman" w:hAnsi="Times" w:cs="Times"/>
          <w:b/>
          <w:bCs/>
          <w:sz w:val="20"/>
          <w:szCs w:val="20"/>
          <w:lang w:eastAsia="tr-TR"/>
        </w:rPr>
        <w:t>Değiştiren                                                                                                                    Yürürlüğe</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0"/>
          <w:szCs w:val="20"/>
          <w:lang w:eastAsia="tr-TR"/>
        </w:rPr>
      </w:pPr>
      <w:r w:rsidRPr="00F15497">
        <w:rPr>
          <w:rFonts w:ascii="Times" w:eastAsia="Times New Roman" w:hAnsi="Times" w:cs="Times"/>
          <w:b/>
          <w:bCs/>
          <w:sz w:val="20"/>
          <w:szCs w:val="20"/>
          <w:u w:val="single"/>
          <w:lang w:eastAsia="tr-TR"/>
        </w:rPr>
        <w:t>  Kanun                            5199 sayılı Kanunun değişen maddeleri                       giriş tarihi</w:t>
      </w:r>
    </w:p>
    <w:p w:rsidR="00F15497" w:rsidRPr="00F15497" w:rsidRDefault="00F15497" w:rsidP="00F15497">
      <w:pPr>
        <w:spacing w:before="100" w:beforeAutospacing="1" w:after="100" w:afterAutospacing="1" w:line="240" w:lineRule="atLeast"/>
        <w:rPr>
          <w:rFonts w:ascii="Times New Roman" w:eastAsia="Times New Roman" w:hAnsi="Times New Roman" w:cs="Times New Roman"/>
          <w:sz w:val="24"/>
          <w:szCs w:val="24"/>
          <w:lang w:eastAsia="tr-TR"/>
        </w:rPr>
      </w:pPr>
      <w:r w:rsidRPr="00F15497">
        <w:rPr>
          <w:rFonts w:ascii="Times New Roman" w:eastAsia="Times New Roman" w:hAnsi="Times New Roman" w:cs="Times New Roman"/>
          <w:sz w:val="18"/>
          <w:szCs w:val="18"/>
          <w:lang w:eastAsia="tr-TR"/>
        </w:rPr>
        <w:t>  5728                                                        26, 27, 28, 29                                                8/2/2008</w:t>
      </w:r>
    </w:p>
    <w:p w:rsidR="00223953" w:rsidRDefault="00223953"/>
    <w:sectPr w:rsidR="00223953" w:rsidSect="00223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imes">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F15497"/>
    <w:rsid w:val="00223953"/>
    <w:rsid w:val="00360284"/>
    <w:rsid w:val="007B6B49"/>
    <w:rsid w:val="00A53C64"/>
    <w:rsid w:val="00B07925"/>
    <w:rsid w:val="00F154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ntab">
    <w:name w:val="kantab"/>
    <w:basedOn w:val="Normal"/>
    <w:rsid w:val="00F154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DefaultParagraphFont"/>
    <w:rsid w:val="00F15497"/>
  </w:style>
  <w:style w:type="paragraph" w:customStyle="1" w:styleId="kantab1">
    <w:name w:val="kantab1"/>
    <w:basedOn w:val="Normal"/>
    <w:rsid w:val="00F154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F154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F154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42559016">
      <w:bodyDiv w:val="1"/>
      <w:marLeft w:val="0"/>
      <w:marRight w:val="0"/>
      <w:marTop w:val="0"/>
      <w:marBottom w:val="0"/>
      <w:divBdr>
        <w:top w:val="none" w:sz="0" w:space="0" w:color="auto"/>
        <w:left w:val="none" w:sz="0" w:space="0" w:color="auto"/>
        <w:bottom w:val="none" w:sz="0" w:space="0" w:color="auto"/>
        <w:right w:val="none" w:sz="0" w:space="0" w:color="auto"/>
      </w:divBdr>
      <w:divsChild>
        <w:div w:id="1991859505">
          <w:marLeft w:val="0"/>
          <w:marRight w:val="0"/>
          <w:marTop w:val="0"/>
          <w:marBottom w:val="0"/>
          <w:divBdr>
            <w:top w:val="none" w:sz="0" w:space="0" w:color="auto"/>
            <w:left w:val="none" w:sz="0" w:space="0" w:color="auto"/>
            <w:bottom w:val="none" w:sz="0" w:space="0" w:color="auto"/>
            <w:right w:val="none" w:sz="0" w:space="0" w:color="auto"/>
          </w:divBdr>
          <w:divsChild>
            <w:div w:id="140729747">
              <w:marLeft w:val="0"/>
              <w:marRight w:val="0"/>
              <w:marTop w:val="0"/>
              <w:marBottom w:val="0"/>
              <w:divBdr>
                <w:top w:val="none" w:sz="0" w:space="0" w:color="auto"/>
                <w:left w:val="none" w:sz="0" w:space="0" w:color="auto"/>
                <w:bottom w:val="none" w:sz="0" w:space="0" w:color="auto"/>
                <w:right w:val="none" w:sz="0" w:space="0" w:color="auto"/>
              </w:divBdr>
              <w:divsChild>
                <w:div w:id="1241283566">
                  <w:marLeft w:val="0"/>
                  <w:marRight w:val="0"/>
                  <w:marTop w:val="0"/>
                  <w:marBottom w:val="0"/>
                  <w:divBdr>
                    <w:top w:val="none" w:sz="0" w:space="0" w:color="auto"/>
                    <w:left w:val="none" w:sz="0" w:space="0" w:color="auto"/>
                    <w:bottom w:val="none" w:sz="0" w:space="0" w:color="auto"/>
                    <w:right w:val="none" w:sz="0" w:space="0" w:color="auto"/>
                  </w:divBdr>
                  <w:divsChild>
                    <w:div w:id="145243511">
                      <w:marLeft w:val="0"/>
                      <w:marRight w:val="0"/>
                      <w:marTop w:val="0"/>
                      <w:marBottom w:val="0"/>
                      <w:divBdr>
                        <w:top w:val="none" w:sz="0" w:space="0" w:color="auto"/>
                        <w:left w:val="none" w:sz="0" w:space="0" w:color="auto"/>
                        <w:bottom w:val="single" w:sz="6" w:space="0" w:color="808080"/>
                        <w:right w:val="none" w:sz="0" w:space="0" w:color="auto"/>
                      </w:divBdr>
                    </w:div>
                    <w:div w:id="168100655">
                      <w:marLeft w:val="0"/>
                      <w:marRight w:val="0"/>
                      <w:marTop w:val="0"/>
                      <w:marBottom w:val="0"/>
                      <w:divBdr>
                        <w:top w:val="none" w:sz="0" w:space="0" w:color="auto"/>
                        <w:left w:val="none" w:sz="0" w:space="0" w:color="auto"/>
                        <w:bottom w:val="single" w:sz="6" w:space="0" w:color="808080"/>
                        <w:right w:val="none" w:sz="0" w:space="0" w:color="auto"/>
                      </w:divBdr>
                    </w:div>
                    <w:div w:id="409304484">
                      <w:marLeft w:val="0"/>
                      <w:marRight w:val="0"/>
                      <w:marTop w:val="0"/>
                      <w:marBottom w:val="0"/>
                      <w:divBdr>
                        <w:top w:val="none" w:sz="0" w:space="0" w:color="auto"/>
                        <w:left w:val="none" w:sz="0" w:space="0" w:color="auto"/>
                        <w:bottom w:val="single" w:sz="6" w:space="0" w:color="808080"/>
                        <w:right w:val="none" w:sz="0" w:space="0" w:color="auto"/>
                      </w:divBdr>
                    </w:div>
                    <w:div w:id="905725424">
                      <w:marLeft w:val="0"/>
                      <w:marRight w:val="0"/>
                      <w:marTop w:val="0"/>
                      <w:marBottom w:val="0"/>
                      <w:divBdr>
                        <w:top w:val="none" w:sz="0" w:space="0" w:color="auto"/>
                        <w:left w:val="none" w:sz="0" w:space="0" w:color="auto"/>
                        <w:bottom w:val="single" w:sz="6" w:space="0" w:color="808080"/>
                        <w:right w:val="none" w:sz="0" w:space="0" w:color="auto"/>
                      </w:divBdr>
                    </w:div>
                    <w:div w:id="303774222">
                      <w:marLeft w:val="0"/>
                      <w:marRight w:val="0"/>
                      <w:marTop w:val="0"/>
                      <w:marBottom w:val="0"/>
                      <w:divBdr>
                        <w:top w:val="none" w:sz="0" w:space="0" w:color="auto"/>
                        <w:left w:val="none" w:sz="0" w:space="0" w:color="auto"/>
                        <w:bottom w:val="single" w:sz="6" w:space="0" w:color="808080"/>
                        <w:right w:val="none" w:sz="0" w:space="0" w:color="auto"/>
                      </w:divBdr>
                    </w:div>
                    <w:div w:id="880435419">
                      <w:marLeft w:val="0"/>
                      <w:marRight w:val="0"/>
                      <w:marTop w:val="0"/>
                      <w:marBottom w:val="0"/>
                      <w:divBdr>
                        <w:top w:val="none" w:sz="0" w:space="0" w:color="auto"/>
                        <w:left w:val="none" w:sz="0" w:space="0" w:color="auto"/>
                        <w:bottom w:val="single" w:sz="6" w:space="0" w:color="808080"/>
                        <w:right w:val="none" w:sz="0" w:space="0" w:color="auto"/>
                      </w:divBdr>
                    </w:div>
                    <w:div w:id="1649553025">
                      <w:marLeft w:val="0"/>
                      <w:marRight w:val="0"/>
                      <w:marTop w:val="0"/>
                      <w:marBottom w:val="0"/>
                      <w:divBdr>
                        <w:top w:val="none" w:sz="0" w:space="0" w:color="auto"/>
                        <w:left w:val="none" w:sz="0" w:space="0" w:color="auto"/>
                        <w:bottom w:val="single" w:sz="6" w:space="0" w:color="808080"/>
                        <w:right w:val="none" w:sz="0" w:space="0" w:color="auto"/>
                      </w:divBdr>
                    </w:div>
                    <w:div w:id="643433076">
                      <w:marLeft w:val="0"/>
                      <w:marRight w:val="0"/>
                      <w:marTop w:val="0"/>
                      <w:marBottom w:val="0"/>
                      <w:divBdr>
                        <w:top w:val="none" w:sz="0" w:space="0" w:color="auto"/>
                        <w:left w:val="none" w:sz="0" w:space="0" w:color="auto"/>
                        <w:bottom w:val="single" w:sz="6" w:space="0" w:color="808080"/>
                        <w:right w:val="none" w:sz="0" w:space="0" w:color="auto"/>
                      </w:divBdr>
                    </w:div>
                    <w:div w:id="530072908">
                      <w:marLeft w:val="0"/>
                      <w:marRight w:val="0"/>
                      <w:marTop w:val="0"/>
                      <w:marBottom w:val="0"/>
                      <w:divBdr>
                        <w:top w:val="none" w:sz="0" w:space="0" w:color="auto"/>
                        <w:left w:val="none" w:sz="0" w:space="0" w:color="auto"/>
                        <w:bottom w:val="single" w:sz="6" w:space="0" w:color="808080"/>
                        <w:right w:val="none" w:sz="0" w:space="0" w:color="auto"/>
                      </w:divBdr>
                    </w:div>
                    <w:div w:id="285042305">
                      <w:marLeft w:val="0"/>
                      <w:marRight w:val="0"/>
                      <w:marTop w:val="0"/>
                      <w:marBottom w:val="0"/>
                      <w:divBdr>
                        <w:top w:val="none" w:sz="0" w:space="0" w:color="auto"/>
                        <w:left w:val="none" w:sz="0" w:space="0" w:color="auto"/>
                        <w:bottom w:val="single" w:sz="6" w:space="0" w:color="808080"/>
                        <w:right w:val="none" w:sz="0" w:space="0" w:color="auto"/>
                      </w:divBdr>
                    </w:div>
                    <w:div w:id="27722168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26460</Characters>
  <Application>Microsoft Office Word</Application>
  <DocSecurity>0</DocSecurity>
  <Lines>220</Lines>
  <Paragraphs>62</Paragraphs>
  <ScaleCrop>false</ScaleCrop>
  <Company/>
  <LinksUpToDate>false</LinksUpToDate>
  <CharactersWithSpaces>31040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2012-09-20T07:27:00Z</dcterms:created>
  <dcterms:modified xsi:type="dcterms:W3CDTF">2012-09-20T07:27:00Z</dcterms:modified>
</cp:coreProperties>
</file>