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24" w:rsidRDefault="007C2224" w:rsidP="007C2224">
      <w:r>
        <w:t>Resmi Gazete Tarihi: 03.07.2009 Resmi Gazete Sayısı: 27277</w:t>
      </w:r>
      <w:r>
        <w:br/>
      </w:r>
      <w:r>
        <w:br/>
      </w:r>
    </w:p>
    <w:p w:rsidR="007C2224" w:rsidRDefault="007C2224" w:rsidP="007C2224">
      <w:pPr>
        <w:pStyle w:val="2-ortabaslk0"/>
        <w:ind w:firstLine="540"/>
        <w:rPr>
          <w:sz w:val="20"/>
          <w:szCs w:val="20"/>
        </w:rPr>
      </w:pPr>
      <w:r>
        <w:rPr>
          <w:sz w:val="20"/>
          <w:szCs w:val="20"/>
        </w:rPr>
        <w:t>SANAYİ KAYNAKLI HAVA KİRLİLİĞİNİN KONTROLÜ YÖNETMELİĞİ</w:t>
      </w:r>
    </w:p>
    <w:p w:rsidR="007C2224" w:rsidRDefault="007C2224" w:rsidP="007C2224">
      <w:pPr>
        <w:pStyle w:val="2-ortabaslk0"/>
        <w:ind w:firstLine="540"/>
        <w:rPr>
          <w:sz w:val="20"/>
          <w:szCs w:val="20"/>
        </w:rPr>
      </w:pPr>
      <w:r>
        <w:rPr>
          <w:sz w:val="20"/>
          <w:szCs w:val="20"/>
        </w:rPr>
        <w:t> </w:t>
      </w:r>
    </w:p>
    <w:p w:rsidR="007C2224" w:rsidRDefault="007C2224" w:rsidP="007C2224">
      <w:pPr>
        <w:pStyle w:val="2-ortabaslk0"/>
        <w:ind w:firstLine="540"/>
        <w:rPr>
          <w:sz w:val="20"/>
          <w:szCs w:val="20"/>
        </w:rPr>
      </w:pPr>
      <w:r>
        <w:rPr>
          <w:sz w:val="20"/>
          <w:szCs w:val="20"/>
        </w:rPr>
        <w:t>BİRİNCİ BÖLÜM</w:t>
      </w:r>
    </w:p>
    <w:p w:rsidR="007C2224" w:rsidRDefault="007C2224" w:rsidP="007C2224">
      <w:pPr>
        <w:pStyle w:val="2-ortabaslk0"/>
        <w:ind w:firstLine="540"/>
        <w:rPr>
          <w:sz w:val="20"/>
          <w:szCs w:val="20"/>
        </w:rPr>
      </w:pPr>
      <w:r>
        <w:rPr>
          <w:sz w:val="20"/>
          <w:szCs w:val="20"/>
        </w:rPr>
        <w:t>Amaç, Kapsam, Dayanak ve Tanımlar</w:t>
      </w:r>
    </w:p>
    <w:p w:rsidR="007C2224" w:rsidRDefault="007C2224" w:rsidP="007C2224">
      <w:pPr>
        <w:pStyle w:val="3-normalyaz0"/>
        <w:ind w:firstLine="540"/>
        <w:rPr>
          <w:sz w:val="20"/>
          <w:szCs w:val="20"/>
        </w:rPr>
      </w:pPr>
      <w:r>
        <w:rPr>
          <w:b/>
          <w:bCs/>
          <w:sz w:val="20"/>
          <w:szCs w:val="20"/>
        </w:rPr>
        <w:t>Amaç</w:t>
      </w:r>
    </w:p>
    <w:p w:rsidR="007C2224" w:rsidRDefault="007C2224" w:rsidP="007C2224">
      <w:pPr>
        <w:pStyle w:val="3-normalyaz0"/>
        <w:ind w:firstLine="540"/>
        <w:rPr>
          <w:sz w:val="20"/>
          <w:szCs w:val="20"/>
        </w:rPr>
      </w:pPr>
      <w:r>
        <w:rPr>
          <w:b/>
          <w:bCs/>
          <w:sz w:val="20"/>
          <w:szCs w:val="20"/>
        </w:rPr>
        <w:t>MADDE 1 –</w:t>
      </w:r>
      <w:r>
        <w:rPr>
          <w:sz w:val="20"/>
          <w:szCs w:val="20"/>
        </w:rPr>
        <w:t xml:space="preserve"> (1) Bu Yönetmeliğin amacı, sanayi ve enerji üretim tesislerinin faaliyeti sonucu atmosfere yayılan is, duman, toz, gaz, buhar ve </w:t>
      </w:r>
      <w:proofErr w:type="spellStart"/>
      <w:r>
        <w:rPr>
          <w:sz w:val="20"/>
          <w:szCs w:val="20"/>
        </w:rPr>
        <w:t>aerosol</w:t>
      </w:r>
      <w:proofErr w:type="spellEnd"/>
      <w:r>
        <w:rPr>
          <w:sz w:val="20"/>
          <w:szCs w:val="20"/>
        </w:rPr>
        <w:t xml:space="preserve"> halindeki emisyonları kontrol altına almak; insanı ve çevresini hava alıcı ortamındaki kirlenmelerden doğacak tehlikelerden korumak; hava kirlenmeleri sebebiyle çevrede ortaya çıkan umuma ve komşuluk münasebetlerine önemli zararlar veren olumsuz etkileri gidermek ve bu etkilerin ortaya çıkmamasını sağlamaktır.</w:t>
      </w:r>
    </w:p>
    <w:p w:rsidR="007C2224" w:rsidRDefault="007C2224" w:rsidP="007C2224">
      <w:pPr>
        <w:pStyle w:val="3-normalyaz0"/>
        <w:ind w:firstLine="540"/>
        <w:rPr>
          <w:sz w:val="20"/>
          <w:szCs w:val="20"/>
        </w:rPr>
      </w:pPr>
      <w:r>
        <w:rPr>
          <w:b/>
          <w:bCs/>
          <w:sz w:val="20"/>
          <w:szCs w:val="20"/>
        </w:rPr>
        <w:t>Kapsam</w:t>
      </w:r>
    </w:p>
    <w:p w:rsidR="007C2224" w:rsidRDefault="007C2224" w:rsidP="007C2224">
      <w:pPr>
        <w:pStyle w:val="3-normalyaz0"/>
        <w:ind w:firstLine="540"/>
        <w:rPr>
          <w:sz w:val="20"/>
          <w:szCs w:val="20"/>
        </w:rPr>
      </w:pPr>
      <w:r>
        <w:rPr>
          <w:b/>
          <w:bCs/>
          <w:sz w:val="20"/>
          <w:szCs w:val="20"/>
        </w:rPr>
        <w:t>MADDE 2 –</w:t>
      </w:r>
      <w:r>
        <w:rPr>
          <w:sz w:val="20"/>
          <w:szCs w:val="20"/>
        </w:rPr>
        <w:t xml:space="preserve"> (1) Bu Yönetmelik;</w:t>
      </w:r>
    </w:p>
    <w:p w:rsidR="007C2224" w:rsidRDefault="007C2224" w:rsidP="007C2224">
      <w:pPr>
        <w:pStyle w:val="3-normalyaz0"/>
        <w:ind w:firstLine="540"/>
        <w:rPr>
          <w:sz w:val="20"/>
          <w:szCs w:val="20"/>
        </w:rPr>
      </w:pPr>
      <w:r>
        <w:rPr>
          <w:sz w:val="20"/>
          <w:szCs w:val="20"/>
        </w:rPr>
        <w:t xml:space="preserve">a) </w:t>
      </w:r>
      <w:r>
        <w:rPr>
          <w:b/>
          <w:bCs/>
          <w:sz w:val="20"/>
          <w:szCs w:val="20"/>
        </w:rPr>
        <w:t xml:space="preserve">(Değişik:RG-30/3/2010-27537) </w:t>
      </w:r>
      <w:r>
        <w:rPr>
          <w:b/>
          <w:bCs/>
          <w:sz w:val="20"/>
          <w:szCs w:val="20"/>
          <w:vertAlign w:val="superscript"/>
        </w:rPr>
        <w:t>(1)</w:t>
      </w:r>
      <w:r>
        <w:rPr>
          <w:b/>
          <w:bCs/>
          <w:sz w:val="20"/>
          <w:szCs w:val="20"/>
        </w:rPr>
        <w:t xml:space="preserve"> </w:t>
      </w:r>
      <w:r>
        <w:rPr>
          <w:sz w:val="20"/>
          <w:szCs w:val="20"/>
        </w:rPr>
        <w:t xml:space="preserve">İşletmelerin kurulması ve işletilmesi için gerekli esasları, işletmeden çıkan hava emisyonları ve işletmenin etki alanı içerisinde hava kirliliğinin önlenmesinin tetkik ve tespiti ile, yakıtların, ham maddelerin ve ürünlerin üretilmesi, kullanılması, depolanması ve taşınmasına ilişkin usul ve esasları kapsar. </w:t>
      </w:r>
    </w:p>
    <w:p w:rsidR="007C2224" w:rsidRDefault="007C2224" w:rsidP="007C2224">
      <w:pPr>
        <w:pStyle w:val="3-normalyaz0"/>
        <w:ind w:firstLine="540"/>
        <w:rPr>
          <w:sz w:val="20"/>
          <w:szCs w:val="20"/>
        </w:rPr>
      </w:pPr>
      <w:r>
        <w:rPr>
          <w:sz w:val="20"/>
          <w:szCs w:val="20"/>
        </w:rPr>
        <w:t>b) Aşağıdaki hususları kapsamaz:</w:t>
      </w:r>
    </w:p>
    <w:p w:rsidR="007C2224" w:rsidRDefault="007C2224" w:rsidP="007C2224">
      <w:pPr>
        <w:pStyle w:val="3-normalyaz0"/>
        <w:ind w:firstLine="540"/>
        <w:rPr>
          <w:sz w:val="20"/>
          <w:szCs w:val="20"/>
        </w:rPr>
      </w:pPr>
      <w:r>
        <w:rPr>
          <w:sz w:val="20"/>
          <w:szCs w:val="20"/>
        </w:rPr>
        <w:t>1) 9/7/1982 tarihli ve 2690 sayılı Türkiye Atom Enerjisi Kurumu Kanunu ile Türkiye Atom Enerjisi Kurumuna verilen yetki alanına giren, insan sağlığı ve çevrenin nükleer yakıt ve diğer radyoaktif maddelerin radyasyonundan korunmasında; ilgili tesis, alet ve düzenekleri.</w:t>
      </w:r>
    </w:p>
    <w:p w:rsidR="007C2224" w:rsidRDefault="007C2224" w:rsidP="007C2224">
      <w:pPr>
        <w:pStyle w:val="3-normalyaz0"/>
        <w:ind w:firstLine="540"/>
        <w:rPr>
          <w:sz w:val="20"/>
          <w:szCs w:val="20"/>
        </w:rPr>
      </w:pPr>
      <w:r>
        <w:rPr>
          <w:sz w:val="20"/>
          <w:szCs w:val="20"/>
        </w:rPr>
        <w:t>2) Açık ortam hariç olmak üzere iş sağlığı ve güvenliği mevzuatı kapsamına giren işyeri ortam havasını.</w:t>
      </w:r>
    </w:p>
    <w:p w:rsidR="007C2224" w:rsidRDefault="007C2224" w:rsidP="007C2224">
      <w:pPr>
        <w:pStyle w:val="3-normalyaz0"/>
        <w:ind w:firstLine="540"/>
        <w:rPr>
          <w:sz w:val="20"/>
          <w:szCs w:val="20"/>
        </w:rPr>
      </w:pPr>
      <w:r>
        <w:rPr>
          <w:sz w:val="20"/>
          <w:szCs w:val="20"/>
        </w:rPr>
        <w:t xml:space="preserve">3) </w:t>
      </w:r>
      <w:r>
        <w:rPr>
          <w:b/>
          <w:bCs/>
          <w:sz w:val="20"/>
          <w:szCs w:val="20"/>
        </w:rPr>
        <w:t>(Değişik:RG-30/3/2010-27537)</w:t>
      </w:r>
      <w:r>
        <w:rPr>
          <w:b/>
          <w:bCs/>
          <w:sz w:val="20"/>
          <w:szCs w:val="20"/>
          <w:vertAlign w:val="superscript"/>
        </w:rPr>
        <w:t xml:space="preserve"> (1)</w:t>
      </w:r>
      <w:r>
        <w:rPr>
          <w:b/>
          <w:bCs/>
          <w:sz w:val="20"/>
          <w:szCs w:val="20"/>
        </w:rPr>
        <w:t xml:space="preserve"> </w:t>
      </w:r>
      <w:r>
        <w:rPr>
          <w:sz w:val="20"/>
          <w:szCs w:val="20"/>
        </w:rPr>
        <w:t xml:space="preserve">İşletme, 29/4/2009 tarihli ve 27214 sayılı Resmî Gazete’de yayımlanan Çevre Kanununca Alınması Gereken İzin ve Lisanslar Hakkında Yönetmeliğin 4 üncü maddesi kapsamında yer almıyorsa, işletmeyi oluşturan tesis/tesislerin iç ortamında hiçbir emisyonun oluşmadığı durumlarda ve bu kapsamda hava alıcı ortamına baca, kapı, pencere ya da benzeri açıklıklardan herhangi bir emisyonun söz konusu olmadığı tesis, alet ve düzenekleri ve alan kaynaklı emisyonların oluşmadığı faaliyetleri. </w:t>
      </w:r>
    </w:p>
    <w:p w:rsidR="007C2224" w:rsidRDefault="007C2224" w:rsidP="007C2224">
      <w:pPr>
        <w:pStyle w:val="3-normalyaz0"/>
        <w:ind w:firstLine="540"/>
        <w:rPr>
          <w:sz w:val="20"/>
          <w:szCs w:val="20"/>
        </w:rPr>
      </w:pPr>
      <w:r>
        <w:rPr>
          <w:b/>
          <w:bCs/>
          <w:sz w:val="20"/>
          <w:szCs w:val="20"/>
        </w:rPr>
        <w:t>Dayanak</w:t>
      </w:r>
    </w:p>
    <w:p w:rsidR="007C2224" w:rsidRDefault="007C2224" w:rsidP="007C2224">
      <w:pPr>
        <w:pStyle w:val="3-normalyaz0"/>
        <w:ind w:firstLine="540"/>
        <w:rPr>
          <w:sz w:val="20"/>
          <w:szCs w:val="20"/>
        </w:rPr>
      </w:pPr>
      <w:r>
        <w:rPr>
          <w:b/>
          <w:bCs/>
          <w:sz w:val="20"/>
          <w:szCs w:val="20"/>
        </w:rPr>
        <w:t>MADDE 3 –</w:t>
      </w:r>
      <w:r>
        <w:rPr>
          <w:sz w:val="20"/>
          <w:szCs w:val="20"/>
        </w:rPr>
        <w:t xml:space="preserve"> (1) Bu Yönetmelik 9/8/1983 tarihli ve 2872 sayılı Çevre Kanununun 3, 8, 9, 10, 11, 12 ve 13 üncü maddelerine ve 1/5/2003 tarihli ve 4856 sayılı Çevre ve Orman Bakanlığının Teşkilat ve Görevleri Hakkında Kanunun 2, 3, 9, 10, 13, 29 ve 30 uncu maddelerine dayanılarak hazırlanmıştır.</w:t>
      </w:r>
    </w:p>
    <w:p w:rsidR="007C2224" w:rsidRDefault="007C2224" w:rsidP="007C2224">
      <w:pPr>
        <w:pStyle w:val="3-normalyaz0"/>
        <w:ind w:firstLine="540"/>
        <w:rPr>
          <w:sz w:val="20"/>
          <w:szCs w:val="20"/>
        </w:rPr>
      </w:pPr>
      <w:r>
        <w:rPr>
          <w:b/>
          <w:bCs/>
          <w:sz w:val="20"/>
          <w:szCs w:val="20"/>
        </w:rPr>
        <w:t>Tanımlar</w:t>
      </w:r>
    </w:p>
    <w:p w:rsidR="007C2224" w:rsidRDefault="007C2224" w:rsidP="007C2224">
      <w:pPr>
        <w:pStyle w:val="3-normalyaz0"/>
        <w:ind w:firstLine="540"/>
        <w:rPr>
          <w:sz w:val="20"/>
          <w:szCs w:val="20"/>
        </w:rPr>
      </w:pPr>
      <w:r>
        <w:rPr>
          <w:b/>
          <w:bCs/>
          <w:sz w:val="20"/>
          <w:szCs w:val="20"/>
        </w:rPr>
        <w:t>MADDE 4 –</w:t>
      </w:r>
      <w:r>
        <w:rPr>
          <w:sz w:val="20"/>
          <w:szCs w:val="20"/>
        </w:rPr>
        <w:t xml:space="preserve"> (1) Bu Yönetmelikte geçen;</w:t>
      </w:r>
    </w:p>
    <w:p w:rsidR="007C2224" w:rsidRDefault="007C2224" w:rsidP="007C2224">
      <w:pPr>
        <w:pStyle w:val="3-normalyaz0"/>
        <w:ind w:firstLine="540"/>
        <w:rPr>
          <w:sz w:val="20"/>
          <w:szCs w:val="20"/>
        </w:rPr>
      </w:pPr>
      <w:r>
        <w:rPr>
          <w:sz w:val="20"/>
          <w:szCs w:val="20"/>
        </w:rPr>
        <w:t>a) Az Atıklı Teknolojiler: Sanayi tesislerinden kaynaklanan atıkların üretim prosesinin son aşamasında arıtılmasına dayalı teknolojik seviye yerine tercih edilen ve temiz üretim tekniklerini temel alan,  kirletmeyen,  temiz ve az atıklı teknolojileri,</w:t>
      </w:r>
    </w:p>
    <w:p w:rsidR="007C2224" w:rsidRDefault="007C2224" w:rsidP="007C2224">
      <w:pPr>
        <w:pStyle w:val="3-normalyaz0"/>
        <w:ind w:firstLine="540"/>
        <w:rPr>
          <w:sz w:val="20"/>
          <w:szCs w:val="20"/>
        </w:rPr>
      </w:pPr>
      <w:r>
        <w:rPr>
          <w:sz w:val="20"/>
          <w:szCs w:val="20"/>
        </w:rPr>
        <w:t>  b) Bakanlık: Çevre ve Orman Bakanlığını,</w:t>
      </w:r>
    </w:p>
    <w:p w:rsidR="007C2224" w:rsidRDefault="007C2224" w:rsidP="007C2224">
      <w:pPr>
        <w:pStyle w:val="3-normalyaz0"/>
        <w:ind w:firstLine="540"/>
        <w:rPr>
          <w:sz w:val="20"/>
          <w:szCs w:val="20"/>
        </w:rPr>
      </w:pPr>
      <w:r>
        <w:rPr>
          <w:sz w:val="20"/>
          <w:szCs w:val="20"/>
        </w:rPr>
        <w:t xml:space="preserve">c) </w:t>
      </w:r>
      <w:r>
        <w:rPr>
          <w:b/>
          <w:bCs/>
          <w:sz w:val="20"/>
          <w:szCs w:val="20"/>
        </w:rPr>
        <w:t>(Mülga:RG-30/3/2010-27537)</w:t>
      </w:r>
      <w:r>
        <w:rPr>
          <w:b/>
          <w:bCs/>
          <w:sz w:val="20"/>
          <w:szCs w:val="20"/>
          <w:vertAlign w:val="superscript"/>
        </w:rPr>
        <w:t xml:space="preserve"> (1)</w:t>
      </w:r>
      <w:r>
        <w:rPr>
          <w:sz w:val="20"/>
          <w:szCs w:val="20"/>
        </w:rPr>
        <w:t xml:space="preserve"> </w:t>
      </w:r>
    </w:p>
    <w:p w:rsidR="007C2224" w:rsidRDefault="007C2224" w:rsidP="007C2224">
      <w:pPr>
        <w:pStyle w:val="3-normalyaz0"/>
        <w:ind w:firstLine="540"/>
        <w:rPr>
          <w:sz w:val="20"/>
          <w:szCs w:val="20"/>
        </w:rPr>
      </w:pPr>
      <w:r>
        <w:rPr>
          <w:sz w:val="20"/>
          <w:szCs w:val="20"/>
        </w:rPr>
        <w:t xml:space="preserve">ç) </w:t>
      </w:r>
      <w:proofErr w:type="spellStart"/>
      <w:r>
        <w:rPr>
          <w:sz w:val="20"/>
          <w:szCs w:val="20"/>
        </w:rPr>
        <w:t>Biyokütle</w:t>
      </w:r>
      <w:proofErr w:type="spellEnd"/>
      <w:r>
        <w:rPr>
          <w:sz w:val="20"/>
          <w:szCs w:val="20"/>
        </w:rPr>
        <w:t xml:space="preserve">: Ahşap koruyucuları tatbik edilmiş veya kaplama işlemine bağlı olarak halojenli organik birleşikler ihtiva eden ve bu tür atıkları içeren özellikle inşaat ve yıkımdan kaynaklanan ahşap atıklar hariç olmak üzere, ihtiva ettiği enerjiyi kazanmak için yakıt olarak kullanılabilen tarım veya ormancılıktan sağlanan bitkisel bir maddenin kendisini, tamamı ya da bir kısmından elde edilen tarım ve ormancılık kaynaklı bitkisel atıkları, gıda işleme </w:t>
      </w:r>
      <w:proofErr w:type="spellStart"/>
      <w:r>
        <w:rPr>
          <w:sz w:val="20"/>
          <w:szCs w:val="20"/>
        </w:rPr>
        <w:t>sanayiinden</w:t>
      </w:r>
      <w:proofErr w:type="spellEnd"/>
      <w:r>
        <w:rPr>
          <w:sz w:val="20"/>
          <w:szCs w:val="20"/>
        </w:rPr>
        <w:t xml:space="preserve"> kaynaklanan bitkisel atıkları, ham kağıt hamuru üretiminden kaynaklanan bitkisel atıkları, şişe mantarını ve ahşap atıklarını,   </w:t>
      </w:r>
    </w:p>
    <w:p w:rsidR="007C2224" w:rsidRDefault="007C2224" w:rsidP="007C2224">
      <w:pPr>
        <w:pStyle w:val="3-normalyaz0"/>
        <w:ind w:firstLine="540"/>
        <w:rPr>
          <w:sz w:val="20"/>
          <w:szCs w:val="20"/>
        </w:rPr>
      </w:pPr>
      <w:r>
        <w:rPr>
          <w:sz w:val="20"/>
          <w:szCs w:val="20"/>
        </w:rPr>
        <w:t>d) Deneme izni: İş Yeri Açma ve Çalışma Ruhsatlarına ilişkin mevzuat kapsamında verilen izini,</w:t>
      </w:r>
    </w:p>
    <w:p w:rsidR="007C2224" w:rsidRDefault="007C2224" w:rsidP="007C2224">
      <w:pPr>
        <w:pStyle w:val="3-normalyaz0"/>
        <w:ind w:firstLine="540"/>
        <w:rPr>
          <w:sz w:val="20"/>
          <w:szCs w:val="20"/>
        </w:rPr>
      </w:pPr>
      <w:r>
        <w:rPr>
          <w:sz w:val="20"/>
          <w:szCs w:val="20"/>
        </w:rPr>
        <w:t xml:space="preserve">e) Dış Hava: Çalışma mekanları hariç, troposferde bulunan dış ortamlardaki havayı, </w:t>
      </w:r>
    </w:p>
    <w:p w:rsidR="007C2224" w:rsidRDefault="007C2224" w:rsidP="007C2224">
      <w:pPr>
        <w:pStyle w:val="3-normalyaz0"/>
        <w:ind w:firstLine="540"/>
        <w:rPr>
          <w:sz w:val="20"/>
          <w:szCs w:val="20"/>
        </w:rPr>
      </w:pPr>
      <w:r>
        <w:rPr>
          <w:sz w:val="20"/>
          <w:szCs w:val="20"/>
        </w:rPr>
        <w:t>f) Dizel Motorları: Kendiliğinden sıkıştırmalı ateşlemeli motorları,</w:t>
      </w:r>
    </w:p>
    <w:p w:rsidR="007C2224" w:rsidRDefault="007C2224" w:rsidP="007C2224">
      <w:pPr>
        <w:pStyle w:val="3-normalyaz0"/>
        <w:ind w:firstLine="540"/>
        <w:rPr>
          <w:sz w:val="20"/>
          <w:szCs w:val="20"/>
        </w:rPr>
      </w:pPr>
      <w:r>
        <w:rPr>
          <w:sz w:val="20"/>
          <w:szCs w:val="20"/>
        </w:rPr>
        <w:t xml:space="preserve">g) Emisyonlar: Yakıt ve benzerlerinin yakılmasıyla; sentez, ayrışma, buharlaşma ve benzeri işlemlerle; maddelerin yığılması, ayrılması, taşınması ve diğer mekanik işlemler sonucu bir tesisten atmosfere yayılan hava kirleticileri, </w:t>
      </w:r>
    </w:p>
    <w:p w:rsidR="007C2224" w:rsidRDefault="007C2224" w:rsidP="007C2224">
      <w:pPr>
        <w:pStyle w:val="3-normalyaz0"/>
        <w:ind w:firstLine="540"/>
        <w:rPr>
          <w:sz w:val="20"/>
          <w:szCs w:val="20"/>
        </w:rPr>
      </w:pPr>
      <w:r>
        <w:rPr>
          <w:sz w:val="20"/>
          <w:szCs w:val="20"/>
        </w:rPr>
        <w:t>ğ) Emisyon Envanteri: Sınırları belirlenmiş herhangi bir bölgede, hava kirletici kaynaklardan belli bir zaman aralığında atmosfere verilen kirleticilerin listesi, miktarı ve bunların toplam kirlilik içindeki paylarını gösteren bilgileri,</w:t>
      </w:r>
    </w:p>
    <w:p w:rsidR="007C2224" w:rsidRDefault="007C2224" w:rsidP="007C2224">
      <w:pPr>
        <w:pStyle w:val="3-normalyaz0"/>
        <w:ind w:firstLine="540"/>
        <w:rPr>
          <w:sz w:val="20"/>
          <w:szCs w:val="20"/>
        </w:rPr>
      </w:pPr>
      <w:r>
        <w:rPr>
          <w:sz w:val="20"/>
          <w:szCs w:val="20"/>
        </w:rPr>
        <w:t>h) Emisyon Faktörü: Herhangi bir faaliyetten veya ekipmandan kaynaklanan belirli bir kirleticinin birim hammadde, birim yakıt, birim hacim, birim zaman, birim alan için ortalama emisyon miktarını,</w:t>
      </w:r>
    </w:p>
    <w:p w:rsidR="007C2224" w:rsidRDefault="007C2224" w:rsidP="007C2224">
      <w:pPr>
        <w:pStyle w:val="3-normalyaz0"/>
        <w:ind w:firstLine="540"/>
        <w:rPr>
          <w:sz w:val="20"/>
          <w:szCs w:val="20"/>
        </w:rPr>
      </w:pPr>
      <w:r>
        <w:rPr>
          <w:sz w:val="20"/>
          <w:szCs w:val="20"/>
        </w:rPr>
        <w:t xml:space="preserve">ı) </w:t>
      </w:r>
      <w:r>
        <w:rPr>
          <w:b/>
          <w:bCs/>
          <w:sz w:val="20"/>
          <w:szCs w:val="20"/>
        </w:rPr>
        <w:t>(Değişik:RG-30/3/2010-27537)</w:t>
      </w:r>
      <w:r>
        <w:rPr>
          <w:b/>
          <w:bCs/>
          <w:sz w:val="20"/>
          <w:szCs w:val="20"/>
          <w:vertAlign w:val="superscript"/>
        </w:rPr>
        <w:t xml:space="preserve"> (1)</w:t>
      </w:r>
      <w:r>
        <w:rPr>
          <w:b/>
          <w:bCs/>
          <w:sz w:val="20"/>
          <w:szCs w:val="20"/>
        </w:rPr>
        <w:t xml:space="preserve"> </w:t>
      </w:r>
      <w:r>
        <w:rPr>
          <w:sz w:val="20"/>
          <w:szCs w:val="20"/>
        </w:rPr>
        <w:t xml:space="preserve">Emisyon Ölçüm Raporu: Çevre izin veya lisans başvuru dosyasının bu Yönetmelik kapsamında hazırlanan hava emisyonları bölümüne esas raporu, </w:t>
      </w:r>
    </w:p>
    <w:p w:rsidR="007C2224" w:rsidRDefault="007C2224" w:rsidP="007C2224">
      <w:pPr>
        <w:pStyle w:val="3-normalyaz0"/>
        <w:ind w:firstLine="540"/>
        <w:rPr>
          <w:sz w:val="20"/>
          <w:szCs w:val="20"/>
        </w:rPr>
      </w:pPr>
      <w:r>
        <w:rPr>
          <w:sz w:val="20"/>
          <w:szCs w:val="20"/>
        </w:rPr>
        <w:t>i) Emisyon Kaynağı: Atmosfere emisyon veren baca veya baca dışı kaynakları,</w:t>
      </w:r>
    </w:p>
    <w:p w:rsidR="007C2224" w:rsidRDefault="007C2224" w:rsidP="007C2224">
      <w:pPr>
        <w:pStyle w:val="3-normalyaz0"/>
        <w:ind w:firstLine="540"/>
        <w:rPr>
          <w:sz w:val="20"/>
          <w:szCs w:val="20"/>
        </w:rPr>
      </w:pPr>
      <w:r>
        <w:rPr>
          <w:sz w:val="20"/>
          <w:szCs w:val="20"/>
        </w:rPr>
        <w:lastRenderedPageBreak/>
        <w:t xml:space="preserve">j) </w:t>
      </w:r>
      <w:r>
        <w:rPr>
          <w:b/>
          <w:bCs/>
          <w:sz w:val="20"/>
          <w:szCs w:val="20"/>
        </w:rPr>
        <w:t>(Değişik:RG-30/3/2010-27537)</w:t>
      </w:r>
      <w:r>
        <w:rPr>
          <w:b/>
          <w:bCs/>
          <w:sz w:val="20"/>
          <w:szCs w:val="20"/>
          <w:vertAlign w:val="superscript"/>
        </w:rPr>
        <w:t xml:space="preserve"> (1)</w:t>
      </w:r>
      <w:r>
        <w:rPr>
          <w:b/>
          <w:bCs/>
          <w:sz w:val="20"/>
          <w:szCs w:val="20"/>
        </w:rPr>
        <w:t xml:space="preserve"> </w:t>
      </w:r>
      <w:r>
        <w:rPr>
          <w:sz w:val="20"/>
          <w:szCs w:val="20"/>
        </w:rPr>
        <w:t xml:space="preserve">Emisyon Ölçüm Raporu Geçerlilik Süresi: İlk ölçüm tarihi esas alınarak, Çevre Kanununca Alınması Gereken İzin ve Lisanslar Hakkında Yönetmelik kapsamında yer alan işletmeler için emisyon ölçüm raporu geçerlilik süresi üç yılı, </w:t>
      </w:r>
    </w:p>
    <w:p w:rsidR="007C2224" w:rsidRDefault="007C2224" w:rsidP="007C2224">
      <w:pPr>
        <w:pStyle w:val="3-normalyaz0"/>
        <w:ind w:firstLine="540"/>
        <w:rPr>
          <w:sz w:val="20"/>
          <w:szCs w:val="20"/>
        </w:rPr>
      </w:pPr>
      <w:r>
        <w:rPr>
          <w:sz w:val="20"/>
          <w:szCs w:val="20"/>
        </w:rPr>
        <w:t xml:space="preserve">k) Gaz Motorları: </w:t>
      </w:r>
      <w:proofErr w:type="spellStart"/>
      <w:r>
        <w:rPr>
          <w:sz w:val="20"/>
          <w:szCs w:val="20"/>
        </w:rPr>
        <w:t>Otto</w:t>
      </w:r>
      <w:proofErr w:type="spellEnd"/>
      <w:r>
        <w:rPr>
          <w:sz w:val="20"/>
          <w:szCs w:val="20"/>
        </w:rPr>
        <w:t xml:space="preserve"> çevrimi, kıvılcım ateşlemeli ateşleme sistemine sahip motorları,</w:t>
      </w:r>
    </w:p>
    <w:p w:rsidR="007C2224" w:rsidRDefault="007C2224" w:rsidP="007C2224">
      <w:pPr>
        <w:pStyle w:val="3-normalyaz0"/>
        <w:ind w:firstLine="540"/>
        <w:rPr>
          <w:sz w:val="20"/>
          <w:szCs w:val="20"/>
        </w:rPr>
      </w:pPr>
      <w:r>
        <w:rPr>
          <w:sz w:val="20"/>
          <w:szCs w:val="20"/>
        </w:rPr>
        <w:t>l) Hava Kalitesi: İnsan ve çevresi üzerine etki eden çevre havasında, hava kirliliğinin göstergesi olan kirleticilerin artan miktarıyla azalan kalitelerini,</w:t>
      </w:r>
    </w:p>
    <w:p w:rsidR="007C2224" w:rsidRDefault="007C2224" w:rsidP="007C2224">
      <w:pPr>
        <w:pStyle w:val="3-normalyaz0"/>
        <w:ind w:firstLine="540"/>
        <w:rPr>
          <w:sz w:val="20"/>
          <w:szCs w:val="20"/>
        </w:rPr>
      </w:pPr>
      <w:r>
        <w:rPr>
          <w:sz w:val="20"/>
          <w:szCs w:val="20"/>
        </w:rPr>
        <w:t>m) İçten Yanmalı Motorlar: Gaz motorları ve dizel motorlarını,</w:t>
      </w:r>
    </w:p>
    <w:p w:rsidR="007C2224" w:rsidRDefault="007C2224" w:rsidP="007C2224">
      <w:pPr>
        <w:pStyle w:val="3-normalyaz0"/>
        <w:ind w:firstLine="540"/>
        <w:rPr>
          <w:sz w:val="20"/>
          <w:szCs w:val="20"/>
        </w:rPr>
      </w:pPr>
      <w:r>
        <w:rPr>
          <w:sz w:val="20"/>
          <w:szCs w:val="20"/>
        </w:rPr>
        <w:t xml:space="preserve">n) </w:t>
      </w:r>
      <w:r>
        <w:rPr>
          <w:b/>
          <w:bCs/>
          <w:sz w:val="20"/>
          <w:szCs w:val="20"/>
        </w:rPr>
        <w:t>(Mülga:RG-30/3/2010-27537)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o) İşletme Sahası İçi: Üzerinde doldurma, ayırma, eleme, taşıma, kırma, öğütme işlemlerinin yapıldığı, madde depolanan, boşaltılan, tesisler arasındaki alanı,</w:t>
      </w:r>
    </w:p>
    <w:p w:rsidR="007C2224" w:rsidRDefault="007C2224" w:rsidP="007C2224">
      <w:pPr>
        <w:pStyle w:val="3-normalyaz0"/>
        <w:ind w:firstLine="540"/>
        <w:rPr>
          <w:sz w:val="20"/>
          <w:szCs w:val="20"/>
        </w:rPr>
      </w:pPr>
      <w:r>
        <w:rPr>
          <w:sz w:val="20"/>
          <w:szCs w:val="20"/>
        </w:rPr>
        <w:t xml:space="preserve">ö) İş </w:t>
      </w:r>
      <w:proofErr w:type="spellStart"/>
      <w:r>
        <w:rPr>
          <w:sz w:val="20"/>
          <w:szCs w:val="20"/>
        </w:rPr>
        <w:t>Termin</w:t>
      </w:r>
      <w:proofErr w:type="spellEnd"/>
      <w:r>
        <w:rPr>
          <w:sz w:val="20"/>
          <w:szCs w:val="20"/>
        </w:rPr>
        <w:t xml:space="preserve"> Planı: Tesis sahibi tarafından hazırlanacak ve bu Yönetmelikte belirtilen yükümlülükleri ve sınır değerleri sağlayacak proses ve baca gazı arıtım tesislerinin gerçekleştirilmesi sürecinde yer alan proje, ihale, inşaat ve işletmeye alma gibi işlerin zamanlamasını gösteren planı,</w:t>
      </w:r>
    </w:p>
    <w:p w:rsidR="007C2224" w:rsidRDefault="007C2224" w:rsidP="007C2224">
      <w:pPr>
        <w:pStyle w:val="3-normalyaz0"/>
        <w:ind w:firstLine="540"/>
        <w:rPr>
          <w:sz w:val="20"/>
          <w:szCs w:val="20"/>
        </w:rPr>
      </w:pPr>
      <w:r>
        <w:rPr>
          <w:sz w:val="20"/>
          <w:szCs w:val="20"/>
        </w:rPr>
        <w:t xml:space="preserve">p) </w:t>
      </w:r>
      <w:r>
        <w:rPr>
          <w:b/>
          <w:bCs/>
          <w:sz w:val="20"/>
          <w:szCs w:val="20"/>
        </w:rPr>
        <w:t>(Değişik:RG-30/3/2010-27537)</w:t>
      </w:r>
      <w:r>
        <w:rPr>
          <w:b/>
          <w:bCs/>
          <w:sz w:val="20"/>
          <w:szCs w:val="20"/>
          <w:vertAlign w:val="superscript"/>
        </w:rPr>
        <w:t xml:space="preserve"> (1)</w:t>
      </w:r>
      <w:r>
        <w:rPr>
          <w:b/>
          <w:bCs/>
          <w:sz w:val="20"/>
          <w:szCs w:val="20"/>
        </w:rPr>
        <w:t xml:space="preserve"> </w:t>
      </w:r>
      <w:r>
        <w:rPr>
          <w:sz w:val="20"/>
          <w:szCs w:val="20"/>
        </w:rPr>
        <w:t xml:space="preserve">Çevre İzni: Çevre Kanununca Alınması Gereken İzin ve Lisanslar Hakkında Yönetmelikte düzenlenen izni, </w:t>
      </w:r>
    </w:p>
    <w:p w:rsidR="007C2224" w:rsidRDefault="007C2224" w:rsidP="007C2224">
      <w:pPr>
        <w:pStyle w:val="3-normalyaz0"/>
        <w:ind w:firstLine="540"/>
        <w:rPr>
          <w:sz w:val="20"/>
          <w:szCs w:val="20"/>
        </w:rPr>
      </w:pPr>
      <w:r>
        <w:rPr>
          <w:sz w:val="20"/>
          <w:szCs w:val="20"/>
        </w:rPr>
        <w:t>r) Kısa Vadeli Değer (KVD): Maksimum günlük ortalama değerler veya istatistik olarak bütün ölçüm sonuçları sayısal değerlerinin büyüklüğüne göre dizildiğinde, ölçüm sonuçlarının % 95 ine tekabül eden değeri, çöken tozlar için farklı olarak aşılmaması gereken maksimum aylık ortalama değerleri,</w:t>
      </w:r>
    </w:p>
    <w:p w:rsidR="007C2224" w:rsidRDefault="007C2224" w:rsidP="007C2224">
      <w:pPr>
        <w:pStyle w:val="3-normalyaz0"/>
        <w:ind w:firstLine="540"/>
        <w:rPr>
          <w:sz w:val="20"/>
          <w:szCs w:val="20"/>
        </w:rPr>
      </w:pPr>
      <w:r>
        <w:rPr>
          <w:sz w:val="20"/>
          <w:szCs w:val="20"/>
        </w:rPr>
        <w:t>s) Kısa Vadeli Sınır Değer (KVS): Maksimum günlük ortalama değerleri veya sayısal değerlerinin büyüklüğüne göre dizildiğinde, istatistik olarak bütün ölçüm sonuçlarının % 95 ine tekabül eden değer olan ve Ek-2 Tablo 2.2 de verilen değeri aşmaması gereken değeri,</w:t>
      </w:r>
    </w:p>
    <w:p w:rsidR="007C2224" w:rsidRDefault="007C2224" w:rsidP="007C2224">
      <w:pPr>
        <w:pStyle w:val="3-normalyaz0"/>
        <w:ind w:firstLine="540"/>
        <w:rPr>
          <w:sz w:val="20"/>
          <w:szCs w:val="20"/>
        </w:rPr>
      </w:pPr>
      <w:r>
        <w:rPr>
          <w:sz w:val="20"/>
          <w:szCs w:val="20"/>
        </w:rPr>
        <w:t xml:space="preserve">ş) Kirletici: Doğrudan veya dolaylı olarak insanlar tarafından dış havaya bırakılan ve insan sağlığı üzerinde ve/veya bütün olarak çevre üzerinde muhtemel zararlı etkileri olan her türlü maddeyi, </w:t>
      </w:r>
    </w:p>
    <w:p w:rsidR="007C2224" w:rsidRDefault="007C2224" w:rsidP="007C2224">
      <w:pPr>
        <w:pStyle w:val="3-normalyaz0"/>
        <w:ind w:firstLine="540"/>
        <w:rPr>
          <w:sz w:val="20"/>
          <w:szCs w:val="20"/>
        </w:rPr>
      </w:pPr>
      <w:r>
        <w:rPr>
          <w:sz w:val="20"/>
          <w:szCs w:val="20"/>
        </w:rPr>
        <w:t>t) Kritik Bölge: Bir yıl boyunca yapılan hava kalitesi ölçüm sonuçlarına göre kısa vadeli sınır değerlerin en az on beş gün aşıldığı yerleri,</w:t>
      </w:r>
    </w:p>
    <w:p w:rsidR="007C2224" w:rsidRDefault="007C2224" w:rsidP="007C2224">
      <w:pPr>
        <w:pStyle w:val="3-normalyaz0"/>
        <w:ind w:firstLine="540"/>
        <w:rPr>
          <w:sz w:val="20"/>
          <w:szCs w:val="20"/>
        </w:rPr>
      </w:pPr>
      <w:r>
        <w:rPr>
          <w:sz w:val="20"/>
          <w:szCs w:val="20"/>
        </w:rPr>
        <w:t xml:space="preserve">u) Kritik Meteorolojik Şartlar: Atmosferde alt sınırı yerden yedi yüz metre veya daha az yüksekte olan </w:t>
      </w:r>
      <w:proofErr w:type="spellStart"/>
      <w:r>
        <w:rPr>
          <w:sz w:val="20"/>
          <w:szCs w:val="20"/>
        </w:rPr>
        <w:t>enversiyon</w:t>
      </w:r>
      <w:proofErr w:type="spellEnd"/>
      <w:r>
        <w:rPr>
          <w:sz w:val="20"/>
          <w:szCs w:val="20"/>
        </w:rPr>
        <w:t xml:space="preserve"> tabakasında hava sıcaklığının en az 2°C/100 m arttığı ve yerden </w:t>
      </w:r>
      <w:smartTag w:uri="urn:schemas-microsoft-com:office:smarttags" w:element="metricconverter">
        <w:smartTagPr>
          <w:attr w:name="ProductID" w:val="10 m"/>
        </w:smartTagPr>
        <w:r>
          <w:rPr>
            <w:sz w:val="20"/>
            <w:szCs w:val="20"/>
          </w:rPr>
          <w:t>10 m</w:t>
        </w:r>
      </w:smartTag>
      <w:r>
        <w:rPr>
          <w:sz w:val="20"/>
          <w:szCs w:val="20"/>
        </w:rPr>
        <w:t xml:space="preserve">. yükseklikte ölçülen rüzgar hızının on iki saatlik ortalamada 1,5 m/s den az olduğu kritik meteorolojik durumu, </w:t>
      </w:r>
    </w:p>
    <w:p w:rsidR="007C2224" w:rsidRDefault="007C2224" w:rsidP="007C2224">
      <w:pPr>
        <w:pStyle w:val="3-normalyaz0"/>
        <w:ind w:firstLine="540"/>
        <w:rPr>
          <w:sz w:val="20"/>
          <w:szCs w:val="20"/>
        </w:rPr>
      </w:pPr>
      <w:r>
        <w:rPr>
          <w:sz w:val="20"/>
          <w:szCs w:val="20"/>
        </w:rPr>
        <w:t xml:space="preserve">ü) Mevcut Tesis: Bu Yönetmeliğin yayımlanmasından önce kurulmuş veya Çevresel Etki Değerlendirmesi mevzuatına göre kurulması uygun bulunan tesisleri, </w:t>
      </w:r>
    </w:p>
    <w:p w:rsidR="007C2224" w:rsidRDefault="007C2224" w:rsidP="007C2224">
      <w:pPr>
        <w:pStyle w:val="3-normalyaz0"/>
        <w:ind w:firstLine="540"/>
        <w:rPr>
          <w:sz w:val="20"/>
          <w:szCs w:val="20"/>
        </w:rPr>
      </w:pPr>
      <w:r>
        <w:rPr>
          <w:sz w:val="20"/>
          <w:szCs w:val="20"/>
        </w:rPr>
        <w:t xml:space="preserve">v) Piyasaya arz edilen sıvı yakıtlar: Enerji Piyasası Düzenleme Kurumu tarafından düzenlenen/düzenlenecek mevzuatla üretimi, yurtdışı ve yurtiçi kaynaklardan temini ve piyasaya arzına izin verilen sıvı yakıtlar ile kalorifer yakıtını, </w:t>
      </w:r>
    </w:p>
    <w:p w:rsidR="007C2224" w:rsidRDefault="007C2224" w:rsidP="007C2224">
      <w:pPr>
        <w:pStyle w:val="3-normalyaz0"/>
        <w:ind w:firstLine="540"/>
        <w:rPr>
          <w:sz w:val="20"/>
          <w:szCs w:val="20"/>
        </w:rPr>
      </w:pPr>
      <w:r>
        <w:rPr>
          <w:sz w:val="20"/>
          <w:szCs w:val="20"/>
        </w:rPr>
        <w:t>y) Teknolojik Seviye: Sürekli işletilmesinde başarısı tecrübeyle sabit, kıyaslanabilir metotlar, düzenekler ve işletme şekilleriyle kontrolleri yapılabilen; emisyon sınırlama tedbirlerini pratikleştiren ve kullanışlı hale getiren, ileri ve ülke şartlarında uygulanabilir teknolojik metotlar, düzenekler, işletme biçimleri ve temizleme metotlarının geldiği seviyeyi,</w:t>
      </w:r>
    </w:p>
    <w:p w:rsidR="007C2224" w:rsidRDefault="007C2224" w:rsidP="007C2224">
      <w:pPr>
        <w:pStyle w:val="3-normalyaz0"/>
        <w:ind w:firstLine="540"/>
        <w:rPr>
          <w:sz w:val="20"/>
          <w:szCs w:val="20"/>
        </w:rPr>
      </w:pPr>
      <w:r>
        <w:rPr>
          <w:sz w:val="20"/>
          <w:szCs w:val="20"/>
        </w:rPr>
        <w:t xml:space="preserve">z) </w:t>
      </w:r>
      <w:r>
        <w:rPr>
          <w:b/>
          <w:bCs/>
          <w:sz w:val="20"/>
          <w:szCs w:val="20"/>
        </w:rPr>
        <w:t>(Mülga:RG-30/3/2010-27537)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proofErr w:type="spellStart"/>
      <w:r>
        <w:rPr>
          <w:sz w:val="20"/>
          <w:szCs w:val="20"/>
        </w:rPr>
        <w:t>aa</w:t>
      </w:r>
      <w:proofErr w:type="spellEnd"/>
      <w:r>
        <w:rPr>
          <w:sz w:val="20"/>
          <w:szCs w:val="20"/>
        </w:rPr>
        <w:t>) Uzun Vadeli Değer (UVD): Yapılan bütün ölçüm sonuçlarının aritmetik ortalaması olan değeri,</w:t>
      </w:r>
    </w:p>
    <w:p w:rsidR="007C2224" w:rsidRDefault="007C2224" w:rsidP="007C2224">
      <w:pPr>
        <w:pStyle w:val="3-normalyaz0"/>
        <w:ind w:firstLine="540"/>
        <w:rPr>
          <w:sz w:val="20"/>
          <w:szCs w:val="20"/>
        </w:rPr>
      </w:pPr>
      <w:proofErr w:type="spellStart"/>
      <w:r>
        <w:rPr>
          <w:sz w:val="20"/>
          <w:szCs w:val="20"/>
        </w:rPr>
        <w:t>bb</w:t>
      </w:r>
      <w:proofErr w:type="spellEnd"/>
      <w:r>
        <w:rPr>
          <w:sz w:val="20"/>
          <w:szCs w:val="20"/>
        </w:rPr>
        <w:t>) Uzun Vadeli Sınır Değer (UVS): Yapılan bütün ölçüm sonuçlarının aritmetik ortalaması olan, Ek-2 Tablo 2.2 de verilen değeri aşmaması gereken değeri,</w:t>
      </w:r>
    </w:p>
    <w:p w:rsidR="007C2224" w:rsidRDefault="007C2224" w:rsidP="007C2224">
      <w:pPr>
        <w:pStyle w:val="3-normalyaz0"/>
        <w:ind w:firstLine="540"/>
        <w:rPr>
          <w:sz w:val="20"/>
          <w:szCs w:val="20"/>
        </w:rPr>
      </w:pPr>
      <w:proofErr w:type="spellStart"/>
      <w:r>
        <w:rPr>
          <w:sz w:val="20"/>
          <w:szCs w:val="20"/>
        </w:rPr>
        <w:t>cc</w:t>
      </w:r>
      <w:proofErr w:type="spellEnd"/>
      <w:r>
        <w:rPr>
          <w:sz w:val="20"/>
          <w:szCs w:val="20"/>
        </w:rPr>
        <w:t>) Üretim Prosesi: Yakıtın ham madde ile birlikte muamele gördüğü veya yakıttan elde edilen enerjinin hammaddeyi veya ürünü kurutma, kavurma ve benzeri işlemlerde kullanıldığı ve bacasından proses kaynaklı baca gazı emisyonlarının ve yanma gazlarının birlikte çıktığı veya sadece proses kaynaklı baca gazı emisyonlarının çıktığı tesisleri,</w:t>
      </w:r>
    </w:p>
    <w:p w:rsidR="007C2224" w:rsidRDefault="007C2224" w:rsidP="007C2224">
      <w:pPr>
        <w:pStyle w:val="3-normalyaz0"/>
        <w:ind w:firstLine="540"/>
        <w:rPr>
          <w:sz w:val="20"/>
          <w:szCs w:val="20"/>
        </w:rPr>
      </w:pPr>
      <w:proofErr w:type="spellStart"/>
      <w:r>
        <w:rPr>
          <w:sz w:val="20"/>
          <w:szCs w:val="20"/>
        </w:rPr>
        <w:t>çç</w:t>
      </w:r>
      <w:proofErr w:type="spellEnd"/>
      <w:r>
        <w:rPr>
          <w:sz w:val="20"/>
          <w:szCs w:val="20"/>
        </w:rPr>
        <w:t xml:space="preserve">) Üretmek: Ürün elde etmek, işlemek, üretim amacıyla tüketmek ve diğer kullanımları, ithalat ve diğer amaçlı nakliyatları, </w:t>
      </w:r>
    </w:p>
    <w:p w:rsidR="007C2224" w:rsidRDefault="007C2224" w:rsidP="007C2224">
      <w:pPr>
        <w:pStyle w:val="3-normalyaz0"/>
        <w:ind w:firstLine="540"/>
        <w:rPr>
          <w:sz w:val="20"/>
          <w:szCs w:val="20"/>
        </w:rPr>
      </w:pPr>
      <w:proofErr w:type="spellStart"/>
      <w:r>
        <w:rPr>
          <w:sz w:val="20"/>
          <w:szCs w:val="20"/>
        </w:rPr>
        <w:t>dd</w:t>
      </w:r>
      <w:proofErr w:type="spellEnd"/>
      <w:r>
        <w:rPr>
          <w:sz w:val="20"/>
          <w:szCs w:val="20"/>
        </w:rPr>
        <w:t xml:space="preserve">) Yakma Tesisi: Yakıtın yakılması sonucunda, yakıt içeriğinde bulunan kimyasal enerjinin ısı enerjisine dönüştürülerek yararlanıldığı, buhar kazanı ve kızgın yağ kazanı, termik santral kazanı, gaz türbini, gaz motoru gibi sıcak su, buhar ve benzeri üreterek enerji sağlayan tesisleri, </w:t>
      </w:r>
    </w:p>
    <w:p w:rsidR="007C2224" w:rsidRDefault="007C2224" w:rsidP="007C2224">
      <w:pPr>
        <w:pStyle w:val="3-normalyaz0"/>
        <w:ind w:firstLine="540"/>
        <w:rPr>
          <w:sz w:val="20"/>
          <w:szCs w:val="20"/>
        </w:rPr>
      </w:pPr>
      <w:proofErr w:type="spellStart"/>
      <w:r>
        <w:rPr>
          <w:sz w:val="20"/>
          <w:szCs w:val="20"/>
        </w:rPr>
        <w:t>ee</w:t>
      </w:r>
      <w:proofErr w:type="spellEnd"/>
      <w:r>
        <w:rPr>
          <w:sz w:val="20"/>
          <w:szCs w:val="20"/>
        </w:rPr>
        <w:t>)Yeni Tesis: Bu Yönetmeliğin yayımlanmasından sonra kurulacak olan tesisleri,</w:t>
      </w:r>
    </w:p>
    <w:p w:rsidR="007C2224" w:rsidRDefault="007C2224" w:rsidP="007C2224">
      <w:pPr>
        <w:pStyle w:val="3-normalyaz0"/>
        <w:ind w:firstLine="540"/>
        <w:rPr>
          <w:sz w:val="20"/>
          <w:szCs w:val="20"/>
        </w:rPr>
      </w:pPr>
      <w:proofErr w:type="spellStart"/>
      <w:r>
        <w:rPr>
          <w:sz w:val="20"/>
          <w:szCs w:val="20"/>
        </w:rPr>
        <w:t>ff</w:t>
      </w:r>
      <w:proofErr w:type="spellEnd"/>
      <w:r>
        <w:rPr>
          <w:sz w:val="20"/>
          <w:szCs w:val="20"/>
        </w:rPr>
        <w:t>) Yetkili Merci: Çevre ve Orman Bakanlığı ve Valiliği</w:t>
      </w:r>
    </w:p>
    <w:p w:rsidR="007C2224" w:rsidRDefault="007C2224" w:rsidP="007C2224">
      <w:pPr>
        <w:pStyle w:val="3-normalyaz0"/>
        <w:ind w:firstLine="540"/>
        <w:rPr>
          <w:sz w:val="20"/>
          <w:szCs w:val="20"/>
        </w:rPr>
      </w:pPr>
      <w:r>
        <w:rPr>
          <w:sz w:val="20"/>
          <w:szCs w:val="20"/>
        </w:rPr>
        <w:t>ifade eder.</w:t>
      </w:r>
    </w:p>
    <w:p w:rsidR="007C2224" w:rsidRDefault="007C2224" w:rsidP="007C2224">
      <w:pPr>
        <w:pStyle w:val="2-ortabaslk0"/>
        <w:ind w:firstLine="540"/>
        <w:rPr>
          <w:sz w:val="20"/>
          <w:szCs w:val="20"/>
        </w:rPr>
      </w:pPr>
      <w:r>
        <w:rPr>
          <w:sz w:val="20"/>
          <w:szCs w:val="20"/>
        </w:rPr>
        <w:t>İKİNCİ BÖLÜM</w:t>
      </w:r>
    </w:p>
    <w:p w:rsidR="007C2224" w:rsidRDefault="007C2224" w:rsidP="007C2224">
      <w:pPr>
        <w:pStyle w:val="2-ortabaslk0"/>
        <w:ind w:firstLine="540"/>
        <w:rPr>
          <w:sz w:val="20"/>
          <w:szCs w:val="20"/>
        </w:rPr>
      </w:pPr>
      <w:r>
        <w:rPr>
          <w:sz w:val="20"/>
          <w:szCs w:val="20"/>
        </w:rPr>
        <w:t xml:space="preserve">İzne Tabi Tesisler, İzin Alma, İzne Tabi Olmayan Tesisler </w:t>
      </w:r>
    </w:p>
    <w:p w:rsidR="007C2224" w:rsidRDefault="007C2224" w:rsidP="007C2224">
      <w:pPr>
        <w:pStyle w:val="2-ortabaslk0"/>
        <w:ind w:firstLine="540"/>
        <w:rPr>
          <w:sz w:val="20"/>
          <w:szCs w:val="20"/>
        </w:rPr>
      </w:pPr>
      <w:r>
        <w:rPr>
          <w:sz w:val="20"/>
          <w:szCs w:val="20"/>
        </w:rPr>
        <w:t>İçin Uyulacak Esaslar</w:t>
      </w:r>
    </w:p>
    <w:p w:rsidR="007C2224" w:rsidRDefault="007C2224" w:rsidP="007C2224">
      <w:pPr>
        <w:pStyle w:val="3-normalyaz0"/>
        <w:ind w:firstLine="540"/>
        <w:rPr>
          <w:sz w:val="20"/>
          <w:szCs w:val="20"/>
        </w:rPr>
      </w:pPr>
      <w:r>
        <w:rPr>
          <w:b/>
          <w:bCs/>
          <w:sz w:val="20"/>
          <w:szCs w:val="20"/>
        </w:rPr>
        <w:t xml:space="preserve">Hava emisyonu kapsamında değerlendirilen işletmeler </w:t>
      </w:r>
    </w:p>
    <w:p w:rsidR="007C2224" w:rsidRDefault="007C2224" w:rsidP="007C2224">
      <w:pPr>
        <w:pStyle w:val="3-normalyaz0"/>
        <w:ind w:firstLine="540"/>
        <w:rPr>
          <w:sz w:val="20"/>
          <w:szCs w:val="20"/>
        </w:rPr>
      </w:pPr>
      <w:r>
        <w:rPr>
          <w:b/>
          <w:bCs/>
          <w:sz w:val="20"/>
          <w:szCs w:val="20"/>
        </w:rPr>
        <w:t>MADDE 5 – (Başlığıyla birlikte değişik:RG-30/3/2010-27537)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 xml:space="preserve">(1) Hava emisyonu olan ve Çevre Kanununca Alınması Gereken İzin ve Lisanslar Hakkında Yönetmelik kapsamında yer alan işletmelerin kurulması ve işletilmesi için çevre izni alınması zorunludur. Bu işletmelerden </w:t>
      </w:r>
      <w:r>
        <w:rPr>
          <w:sz w:val="20"/>
          <w:szCs w:val="20"/>
        </w:rPr>
        <w:lastRenderedPageBreak/>
        <w:t>kaynaklanan hava emisyonlarının değerlendirilmesinde bu Yönetmelik hüküm esas ve sınır değerlerine göre iş ve işlemler yapılır.</w:t>
      </w:r>
    </w:p>
    <w:p w:rsidR="007C2224" w:rsidRDefault="007C2224" w:rsidP="007C2224">
      <w:pPr>
        <w:pStyle w:val="3-normalyaz0"/>
        <w:ind w:firstLine="540"/>
        <w:rPr>
          <w:sz w:val="20"/>
          <w:szCs w:val="20"/>
        </w:rPr>
      </w:pPr>
      <w:r>
        <w:rPr>
          <w:b/>
          <w:bCs/>
          <w:sz w:val="20"/>
          <w:szCs w:val="20"/>
        </w:rPr>
        <w:t>Hava emisyonu kapsamında değerlendirilen işletmelerin kurulması ve işletilmesinde uyulması gereken esaslar</w:t>
      </w:r>
    </w:p>
    <w:p w:rsidR="007C2224" w:rsidRDefault="007C2224" w:rsidP="007C2224">
      <w:pPr>
        <w:pStyle w:val="3-normalyaz0"/>
        <w:ind w:firstLine="540"/>
        <w:rPr>
          <w:sz w:val="20"/>
          <w:szCs w:val="20"/>
        </w:rPr>
      </w:pPr>
      <w:r>
        <w:rPr>
          <w:b/>
          <w:bCs/>
          <w:sz w:val="20"/>
          <w:szCs w:val="20"/>
        </w:rPr>
        <w:t>MADDE 6 – (Başlığıyla birlikte değişik:RG-30/3/2010-27537)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(1) Hava emisyonu kapsamında değerlendirilen işletmelerin kurulması ve işletilmesinde;</w:t>
      </w:r>
    </w:p>
    <w:p w:rsidR="007C2224" w:rsidRDefault="007C2224" w:rsidP="007C2224">
      <w:pPr>
        <w:pStyle w:val="3-normalyaz0"/>
        <w:ind w:firstLine="540"/>
        <w:rPr>
          <w:sz w:val="20"/>
          <w:szCs w:val="20"/>
        </w:rPr>
      </w:pPr>
      <w:r>
        <w:rPr>
          <w:sz w:val="20"/>
          <w:szCs w:val="20"/>
        </w:rPr>
        <w:t>a) İşletmenin çevreye zararlı etkilerinin mevcut en iyi üretim ve/veya arıtım teknikleri uygulanarak azaltılmak suretiyle kirlilik oluşturmaması,</w:t>
      </w:r>
    </w:p>
    <w:p w:rsidR="007C2224" w:rsidRDefault="007C2224" w:rsidP="007C2224">
      <w:pPr>
        <w:pStyle w:val="3-normalyaz0"/>
        <w:ind w:firstLine="540"/>
        <w:rPr>
          <w:sz w:val="20"/>
          <w:szCs w:val="20"/>
        </w:rPr>
      </w:pPr>
      <w:r>
        <w:rPr>
          <w:sz w:val="20"/>
          <w:szCs w:val="20"/>
        </w:rPr>
        <w:t>b) Bu Yönetmelikte belirtilen şartlara uyulması,</w:t>
      </w:r>
    </w:p>
    <w:p w:rsidR="007C2224" w:rsidRDefault="007C2224" w:rsidP="007C2224">
      <w:pPr>
        <w:pStyle w:val="3-normalyaz0"/>
        <w:ind w:firstLine="540"/>
        <w:rPr>
          <w:sz w:val="20"/>
          <w:szCs w:val="20"/>
        </w:rPr>
      </w:pPr>
      <w:r>
        <w:rPr>
          <w:sz w:val="20"/>
          <w:szCs w:val="20"/>
        </w:rPr>
        <w:t>c) Bu Yönetmelikte belirtilen emisyon sınırlarının aşılmaması,</w:t>
      </w:r>
    </w:p>
    <w:p w:rsidR="007C2224" w:rsidRDefault="007C2224" w:rsidP="007C2224">
      <w:pPr>
        <w:pStyle w:val="3-normalyaz0"/>
        <w:ind w:firstLine="540"/>
        <w:rPr>
          <w:sz w:val="20"/>
          <w:szCs w:val="20"/>
        </w:rPr>
      </w:pPr>
      <w:r>
        <w:rPr>
          <w:sz w:val="20"/>
          <w:szCs w:val="20"/>
        </w:rPr>
        <w:t>ç) Tesis etki alanında Ek-2’de verilen hava kalitesi sınır değerlerinin aşılmaması,</w:t>
      </w:r>
    </w:p>
    <w:p w:rsidR="007C2224" w:rsidRDefault="007C2224" w:rsidP="007C2224">
      <w:pPr>
        <w:pStyle w:val="3-normalyaz0"/>
        <w:ind w:firstLine="540"/>
        <w:rPr>
          <w:sz w:val="20"/>
          <w:szCs w:val="20"/>
        </w:rPr>
      </w:pPr>
      <w:r>
        <w:rPr>
          <w:sz w:val="20"/>
          <w:szCs w:val="20"/>
        </w:rPr>
        <w:t>d) İşletmede bulunan mevcut tesislerin baca gazı emisyonlarının bu Yönetmelikte belirtilen usullere uygun olarak işletmeci tarafından ölçtürülmesi, baca dışından emisyon yayan tesisler için hesaplama yöntemi kullanılarak saatlik kütlesel debilerin tespit edilmesi, (kg/saat)</w:t>
      </w:r>
    </w:p>
    <w:p w:rsidR="007C2224" w:rsidRDefault="007C2224" w:rsidP="007C2224">
      <w:pPr>
        <w:pStyle w:val="3-normalyaz0"/>
        <w:ind w:firstLine="540"/>
        <w:rPr>
          <w:sz w:val="20"/>
          <w:szCs w:val="20"/>
        </w:rPr>
      </w:pPr>
      <w:r>
        <w:rPr>
          <w:sz w:val="20"/>
          <w:szCs w:val="20"/>
        </w:rPr>
        <w:t>e) İşletmede bulunan tesislerin bütünü için; Ek-2 Tablo-2.1’deki kütlesel debilerin aşılması halinde işletmeci tarafından, tesislerin etki alanında, Ek-2’de belirtilen esaslar çerçevesinde hava kirliliği seviyesinin ölçülmesi ve işletmenin kirleticiliğinin değerlendirilmesi amacıyla uluslar arası kabul görmüş bir dağılım modeli kullanılarak, hava kirlenmesine katkı değerinin hesaplanması,</w:t>
      </w:r>
    </w:p>
    <w:p w:rsidR="007C2224" w:rsidRDefault="007C2224" w:rsidP="007C2224">
      <w:pPr>
        <w:pStyle w:val="3-normalyaz0"/>
        <w:ind w:firstLine="540"/>
        <w:rPr>
          <w:sz w:val="20"/>
          <w:szCs w:val="20"/>
        </w:rPr>
      </w:pPr>
      <w:r>
        <w:rPr>
          <w:sz w:val="20"/>
          <w:szCs w:val="20"/>
        </w:rPr>
        <w:t>f) Yeni kurulacak işletmelerde bulunan tesislerin baca gazı emisyonlarının kütlesel debi ve konsantrasyon olarak ve baca dışından emisyon yayan tesislerin atmosfere verdiği emisyonların saatlik kütlesel debilerinin tespit edilmesi,</w:t>
      </w:r>
    </w:p>
    <w:p w:rsidR="007C2224" w:rsidRDefault="007C2224" w:rsidP="007C2224">
      <w:pPr>
        <w:pStyle w:val="3-normalyaz0"/>
        <w:ind w:firstLine="540"/>
        <w:rPr>
          <w:sz w:val="20"/>
          <w:szCs w:val="20"/>
        </w:rPr>
      </w:pPr>
      <w:r>
        <w:rPr>
          <w:sz w:val="20"/>
          <w:szCs w:val="20"/>
        </w:rPr>
        <w:t>g) Yeni kurulacak işletmede bulunan tesislerin bütünü için; Ek-2 Tablo-2.1’deki kütlesel debilerin aşılması halinde işletmeci tarafından; tesislerin etki alanında, işletmenin kirleticiliğinin değerlendirilmesi amacıyla bir dağılım modeli kullanılarak hava kirlenmesine katkı değerinin hesaplanması, işletmenin kurulacağı alanda hava kirliliğinin önemli boyutlara ulaştığı kuşkusu varsa, hava kalitesinin bu Yönetmelikte belirtilen usullere uygun olarak ölçülmesi,</w:t>
      </w:r>
    </w:p>
    <w:p w:rsidR="007C2224" w:rsidRDefault="007C2224" w:rsidP="007C2224">
      <w:pPr>
        <w:pStyle w:val="3-normalyaz0"/>
        <w:ind w:firstLine="540"/>
        <w:rPr>
          <w:sz w:val="20"/>
          <w:szCs w:val="20"/>
        </w:rPr>
      </w:pPr>
      <w:r>
        <w:rPr>
          <w:sz w:val="20"/>
          <w:szCs w:val="20"/>
        </w:rPr>
        <w:t>ğ) İşletmenin kurulu bulunduğu bölgede hava kirleticilerin Ek-2’de belirlenen hava kalitesi sınır değerlerini aşması durumunda işletmeci tarafından, Valilikçe hazırlanan eylem planlarına uyulması</w:t>
      </w:r>
    </w:p>
    <w:p w:rsidR="007C2224" w:rsidRDefault="007C2224" w:rsidP="007C2224">
      <w:pPr>
        <w:pStyle w:val="3-normalyaz0"/>
        <w:ind w:firstLine="540"/>
        <w:rPr>
          <w:sz w:val="20"/>
          <w:szCs w:val="20"/>
        </w:rPr>
      </w:pPr>
      <w:r>
        <w:rPr>
          <w:sz w:val="20"/>
          <w:szCs w:val="20"/>
        </w:rPr>
        <w:t>gerekmektedir.</w:t>
      </w:r>
    </w:p>
    <w:p w:rsidR="007C2224" w:rsidRDefault="007C2224" w:rsidP="007C2224">
      <w:pPr>
        <w:pStyle w:val="3-normalyaz0"/>
        <w:ind w:firstLine="540"/>
        <w:rPr>
          <w:sz w:val="20"/>
          <w:szCs w:val="20"/>
        </w:rPr>
      </w:pPr>
      <w:r>
        <w:rPr>
          <w:b/>
          <w:bCs/>
          <w:sz w:val="20"/>
          <w:szCs w:val="20"/>
        </w:rPr>
        <w:t xml:space="preserve">Emisyon ön izni </w:t>
      </w:r>
    </w:p>
    <w:p w:rsidR="007C2224" w:rsidRDefault="007C2224" w:rsidP="007C2224">
      <w:pPr>
        <w:pStyle w:val="3-normalyaz0"/>
        <w:ind w:firstLine="540"/>
        <w:rPr>
          <w:sz w:val="20"/>
          <w:szCs w:val="20"/>
        </w:rPr>
      </w:pPr>
      <w:r>
        <w:rPr>
          <w:b/>
          <w:bCs/>
          <w:sz w:val="20"/>
          <w:szCs w:val="20"/>
        </w:rPr>
        <w:t>MADDE 7 –</w:t>
      </w:r>
      <w:r>
        <w:rPr>
          <w:sz w:val="20"/>
          <w:szCs w:val="20"/>
        </w:rPr>
        <w:t xml:space="preserve"> </w:t>
      </w:r>
      <w:r>
        <w:rPr>
          <w:b/>
          <w:bCs/>
          <w:sz w:val="20"/>
          <w:szCs w:val="20"/>
        </w:rPr>
        <w:t>(Mülga:RG-30/3/2010-27537)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b/>
          <w:bCs/>
          <w:sz w:val="20"/>
          <w:szCs w:val="20"/>
        </w:rPr>
        <w:t xml:space="preserve">Çevre izni sürecinde hava emisyon başvurularının değerlendirmesi </w:t>
      </w:r>
    </w:p>
    <w:p w:rsidR="007C2224" w:rsidRDefault="007C2224" w:rsidP="007C2224">
      <w:pPr>
        <w:pStyle w:val="3-normalyaz0"/>
        <w:ind w:firstLine="540"/>
        <w:rPr>
          <w:sz w:val="20"/>
          <w:szCs w:val="20"/>
        </w:rPr>
      </w:pPr>
      <w:r>
        <w:rPr>
          <w:b/>
          <w:bCs/>
          <w:sz w:val="20"/>
          <w:szCs w:val="20"/>
        </w:rPr>
        <w:t>MADDE 8 – (Başlığıyla birlikte değişik:RG-30/3/2010-27537)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(1) Çevre Kanununca Alınması Gereken İzin ve Lisanslar Hakkında Yönetmelik kapsamında yapılan hava emisyonu başvuruları aşağıda belirtilen çerçevede değerlendirilir.</w:t>
      </w:r>
    </w:p>
    <w:p w:rsidR="007C2224" w:rsidRDefault="007C2224" w:rsidP="007C2224">
      <w:pPr>
        <w:pStyle w:val="3-normalyaz0"/>
        <w:ind w:firstLine="540"/>
        <w:rPr>
          <w:sz w:val="20"/>
          <w:szCs w:val="20"/>
        </w:rPr>
      </w:pPr>
      <w:r>
        <w:rPr>
          <w:sz w:val="20"/>
          <w:szCs w:val="20"/>
        </w:rPr>
        <w:t>a) Çevre izin başvurusu Çevre Kanununca Alınması Gereken İzin ve Lisanslar Hakkında Yönetmelikte yer alan hüküm ve esaslara uygun olarak yapılır ve bu Yönetmeliğin hüküm ve esasları çerçevesinde değerlendirilir.</w:t>
      </w:r>
    </w:p>
    <w:p w:rsidR="007C2224" w:rsidRDefault="007C2224" w:rsidP="007C2224">
      <w:pPr>
        <w:pStyle w:val="3-normalyaz0"/>
        <w:ind w:firstLine="540"/>
        <w:rPr>
          <w:sz w:val="20"/>
          <w:szCs w:val="20"/>
        </w:rPr>
      </w:pPr>
      <w:r>
        <w:rPr>
          <w:sz w:val="20"/>
          <w:szCs w:val="20"/>
        </w:rPr>
        <w:t>b) Çevre Kanununca Alınması Gereken İzin ve Lisanslar Hakkında Yönetmelikte belirtilen sürelerde değerlendirilir ve sonuçlandırılır.</w:t>
      </w:r>
    </w:p>
    <w:p w:rsidR="007C2224" w:rsidRDefault="007C2224" w:rsidP="007C2224">
      <w:pPr>
        <w:pStyle w:val="3-normalyaz0"/>
        <w:ind w:firstLine="540"/>
        <w:rPr>
          <w:sz w:val="20"/>
          <w:szCs w:val="20"/>
        </w:rPr>
      </w:pPr>
      <w:r>
        <w:rPr>
          <w:sz w:val="20"/>
          <w:szCs w:val="20"/>
        </w:rPr>
        <w:t>c) Çevre Kanununca Alınması Gereken İzin ve Lisanslar Hakkında Yönetmeliğin 4 üncü maddesi kapsamındaki Ek-1’de yer alan işletmelerin aynı Yönetmeliğin 8 inci maddesi kapsamında değerlendirilmesinde; çalışma usul ve esasları Valilikçe belirlenen en az bir üyesi İl Çevre ve Orman Müdürlüğü teknik elemanı olmak üzere Valilikçe oluşturulan Komisyon tarafından bu Yönetmelik hükümleri çerçevesinde yerinde inceleme yapılır ve Valilik tarafından yerinde tespit raporu hazırlanır.</w:t>
      </w:r>
    </w:p>
    <w:p w:rsidR="007C2224" w:rsidRDefault="007C2224" w:rsidP="007C2224">
      <w:pPr>
        <w:pStyle w:val="3-normalyaz0"/>
        <w:ind w:firstLine="540"/>
        <w:rPr>
          <w:sz w:val="20"/>
          <w:szCs w:val="20"/>
        </w:rPr>
      </w:pPr>
      <w:r>
        <w:rPr>
          <w:b/>
          <w:bCs/>
          <w:sz w:val="20"/>
          <w:szCs w:val="20"/>
        </w:rPr>
        <w:t>Hava emisyon başvurularının incelenmesi ve karar verilmesi</w:t>
      </w:r>
    </w:p>
    <w:p w:rsidR="007C2224" w:rsidRDefault="007C2224" w:rsidP="007C2224">
      <w:pPr>
        <w:pStyle w:val="3-normalyaz0"/>
        <w:ind w:firstLine="540"/>
        <w:rPr>
          <w:sz w:val="20"/>
          <w:szCs w:val="20"/>
        </w:rPr>
      </w:pPr>
      <w:r>
        <w:rPr>
          <w:b/>
          <w:bCs/>
          <w:sz w:val="20"/>
          <w:szCs w:val="20"/>
        </w:rPr>
        <w:t>MADDE 9 – (Başlığıyla birlikte değişik:RG-30/3/2010-27537)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(1) Bu Yönetmeliğin 8 inci maddesinde belirtilen hususlar yerine getirildikten sonra, aşağıda belirtilen hususlar çerçevesinde çevre izin dosyasındaki hava emisyon dokümanlarının incelenmesi yapılır ve karar verilir.</w:t>
      </w:r>
    </w:p>
    <w:p w:rsidR="007C2224" w:rsidRDefault="007C2224" w:rsidP="007C2224">
      <w:pPr>
        <w:pStyle w:val="3-normalyaz0"/>
        <w:ind w:firstLine="540"/>
        <w:rPr>
          <w:sz w:val="20"/>
          <w:szCs w:val="20"/>
        </w:rPr>
      </w:pPr>
      <w:r>
        <w:rPr>
          <w:sz w:val="20"/>
          <w:szCs w:val="20"/>
        </w:rPr>
        <w:t xml:space="preserve">a) İşletme, Çevre Kanununca Alınması Gereken İzin ve Lisanslar Hakkında Yönetmelik kapsamında yer alıyor ise ilgili Yönetmelikte belirtilen hususlar çerçevesinde hazırlanmış olan hava emisyonu dokümanları Bakanlıkça ve bu Yönetmeliğin 6 </w:t>
      </w:r>
      <w:proofErr w:type="spellStart"/>
      <w:r>
        <w:rPr>
          <w:sz w:val="20"/>
          <w:szCs w:val="20"/>
        </w:rPr>
        <w:t>ncı</w:t>
      </w:r>
      <w:proofErr w:type="spellEnd"/>
      <w:r>
        <w:rPr>
          <w:sz w:val="20"/>
          <w:szCs w:val="20"/>
        </w:rPr>
        <w:t xml:space="preserve"> maddesi ve diğer hüküm, esas ve sınır değerleri kapsamında incelenir.</w:t>
      </w:r>
    </w:p>
    <w:p w:rsidR="007C2224" w:rsidRDefault="007C2224" w:rsidP="007C2224">
      <w:pPr>
        <w:pStyle w:val="3-normalyaz0"/>
        <w:ind w:firstLine="540"/>
        <w:rPr>
          <w:sz w:val="20"/>
          <w:szCs w:val="20"/>
        </w:rPr>
      </w:pPr>
      <w:r>
        <w:rPr>
          <w:sz w:val="20"/>
          <w:szCs w:val="20"/>
        </w:rPr>
        <w:t>b) Hava emisyonu uygunluk kararı vermeye yetkili merci, gerekirse konu ile ilgili uzman kişi ve kuruluşların da görüşünü alır.</w:t>
      </w:r>
    </w:p>
    <w:p w:rsidR="007C2224" w:rsidRDefault="007C2224" w:rsidP="007C2224">
      <w:pPr>
        <w:pStyle w:val="3-normalyaz0"/>
        <w:ind w:firstLine="540"/>
        <w:rPr>
          <w:sz w:val="20"/>
          <w:szCs w:val="20"/>
        </w:rPr>
      </w:pPr>
      <w:r>
        <w:rPr>
          <w:sz w:val="20"/>
          <w:szCs w:val="20"/>
        </w:rPr>
        <w:t>c) İşletmeciler gerek başvuru dokümanlarındaki (bilgi, belge, ölçüm) eksiklikleri gerekse Yönetmelik hüküm ve esasları çerçevesindeki eksiklikleri/uygunsuzlukları çevre izni süreci içinde gidermek ve yetkili mercie eksikliklerin giderildiğine dair belge, bilgi ve ölçüm raporu ve ilgili diğer belgelerin teslim edilmesinden yükümlüdür.</w:t>
      </w:r>
    </w:p>
    <w:p w:rsidR="007C2224" w:rsidRDefault="007C2224" w:rsidP="007C2224">
      <w:pPr>
        <w:pStyle w:val="3-normalyaz0"/>
        <w:ind w:firstLine="540"/>
        <w:rPr>
          <w:sz w:val="20"/>
          <w:szCs w:val="20"/>
        </w:rPr>
      </w:pPr>
      <w:r>
        <w:rPr>
          <w:b/>
          <w:bCs/>
          <w:sz w:val="20"/>
          <w:szCs w:val="20"/>
        </w:rPr>
        <w:t xml:space="preserve">Çevre İzni kapsamında hava emisyonu uygunluk kararı verilmesi </w:t>
      </w:r>
    </w:p>
    <w:p w:rsidR="007C2224" w:rsidRDefault="007C2224" w:rsidP="007C2224">
      <w:pPr>
        <w:pStyle w:val="3-normalyaz0"/>
        <w:ind w:firstLine="540"/>
        <w:rPr>
          <w:sz w:val="20"/>
          <w:szCs w:val="20"/>
        </w:rPr>
      </w:pPr>
      <w:r>
        <w:rPr>
          <w:b/>
          <w:bCs/>
          <w:sz w:val="20"/>
          <w:szCs w:val="20"/>
        </w:rPr>
        <w:t>MADDE 10 – (Başlığıyla birlikte değişik:RG-30/3/2010-27537)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lastRenderedPageBreak/>
        <w:t>(1) Bu Yönetmelik hüküm ve esaslarının sağlanması durumunda; Çevre Kanununca Alınması Gereken İzin ve Lisanslar Hakkında Yönetmelik kapsamında çevre izni verilmesine hava emisyonu uygunluk kararı verilir.</w:t>
      </w:r>
    </w:p>
    <w:p w:rsidR="007C2224" w:rsidRDefault="007C2224" w:rsidP="007C2224">
      <w:pPr>
        <w:pStyle w:val="3-normalyaz0"/>
        <w:ind w:firstLine="540"/>
        <w:rPr>
          <w:sz w:val="20"/>
          <w:szCs w:val="20"/>
        </w:rPr>
      </w:pPr>
      <w:r>
        <w:rPr>
          <w:b/>
          <w:bCs/>
          <w:sz w:val="20"/>
          <w:szCs w:val="20"/>
        </w:rPr>
        <w:t xml:space="preserve">Şartlı ve kısmi izin </w:t>
      </w:r>
    </w:p>
    <w:p w:rsidR="007C2224" w:rsidRDefault="007C2224" w:rsidP="007C2224">
      <w:pPr>
        <w:pStyle w:val="3-normalyaz0"/>
        <w:ind w:firstLine="540"/>
        <w:rPr>
          <w:sz w:val="20"/>
          <w:szCs w:val="20"/>
        </w:rPr>
      </w:pPr>
      <w:r>
        <w:rPr>
          <w:b/>
          <w:bCs/>
          <w:sz w:val="20"/>
          <w:szCs w:val="20"/>
        </w:rPr>
        <w:t>MADDE 11 –</w:t>
      </w:r>
      <w:r>
        <w:rPr>
          <w:sz w:val="20"/>
          <w:szCs w:val="20"/>
        </w:rPr>
        <w:t xml:space="preserve"> </w:t>
      </w:r>
      <w:r>
        <w:rPr>
          <w:b/>
          <w:bCs/>
          <w:sz w:val="20"/>
          <w:szCs w:val="20"/>
        </w:rPr>
        <w:t>(Mülga:RG-30/3/2010-27537)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b/>
          <w:bCs/>
          <w:sz w:val="20"/>
          <w:szCs w:val="20"/>
        </w:rPr>
        <w:t>Kirlilikten kaynaklanan zararlar</w:t>
      </w:r>
    </w:p>
    <w:p w:rsidR="007C2224" w:rsidRDefault="007C2224" w:rsidP="007C2224">
      <w:pPr>
        <w:pStyle w:val="3-normalyaz0"/>
        <w:ind w:firstLine="540"/>
        <w:rPr>
          <w:sz w:val="20"/>
          <w:szCs w:val="20"/>
        </w:rPr>
      </w:pPr>
      <w:r>
        <w:rPr>
          <w:b/>
          <w:bCs/>
          <w:sz w:val="20"/>
          <w:szCs w:val="20"/>
        </w:rPr>
        <w:t>MADDE 12 –</w:t>
      </w:r>
      <w:r>
        <w:rPr>
          <w:sz w:val="20"/>
          <w:szCs w:val="20"/>
        </w:rPr>
        <w:t xml:space="preserve"> (1) Bir işletmeden/tesisten kaynaklanan emisyonların etkilerinin komşu bir taşınmaza zarar vermesini önlemek amacıyla zararlı etkinin ortadan kaldırılması için gerekli tedbirlerin alınması faaliyet sahibinden yetkili merci tarafından istenir. Daha önce verilen ve kesinleşen bir izin bu Yönetmelik hükümlerine aykırılığın tespit edilmesi durumunda kaldırılır.</w:t>
      </w:r>
    </w:p>
    <w:p w:rsidR="007C2224" w:rsidRDefault="007C2224" w:rsidP="007C2224">
      <w:pPr>
        <w:pStyle w:val="3-normalyaz0"/>
        <w:ind w:firstLine="540"/>
        <w:rPr>
          <w:sz w:val="20"/>
          <w:szCs w:val="20"/>
        </w:rPr>
      </w:pPr>
      <w:r>
        <w:rPr>
          <w:b/>
          <w:bCs/>
          <w:sz w:val="20"/>
          <w:szCs w:val="20"/>
        </w:rPr>
        <w:t>İzne tabi tesislerde yapılacak değişiklikler</w:t>
      </w:r>
    </w:p>
    <w:p w:rsidR="007C2224" w:rsidRDefault="007C2224" w:rsidP="007C2224">
      <w:pPr>
        <w:pStyle w:val="3-normalyaz0"/>
        <w:ind w:firstLine="540"/>
        <w:rPr>
          <w:sz w:val="20"/>
          <w:szCs w:val="20"/>
        </w:rPr>
      </w:pPr>
      <w:r>
        <w:rPr>
          <w:b/>
          <w:bCs/>
          <w:sz w:val="20"/>
          <w:szCs w:val="20"/>
        </w:rPr>
        <w:t>MADDE 13 –</w:t>
      </w:r>
      <w:r>
        <w:rPr>
          <w:sz w:val="20"/>
          <w:szCs w:val="20"/>
        </w:rPr>
        <w:t xml:space="preserve"> </w:t>
      </w:r>
      <w:r>
        <w:rPr>
          <w:b/>
          <w:bCs/>
          <w:sz w:val="20"/>
          <w:szCs w:val="20"/>
        </w:rPr>
        <w:t>(Mülga:RG-30/3/2010-27537)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b/>
          <w:bCs/>
          <w:sz w:val="20"/>
          <w:szCs w:val="20"/>
        </w:rPr>
        <w:t>Teyit zorunluluğu</w:t>
      </w:r>
    </w:p>
    <w:p w:rsidR="007C2224" w:rsidRDefault="007C2224" w:rsidP="007C2224">
      <w:pPr>
        <w:pStyle w:val="3-normalyaz0"/>
        <w:ind w:firstLine="540"/>
        <w:rPr>
          <w:b/>
          <w:bCs/>
          <w:sz w:val="20"/>
          <w:szCs w:val="20"/>
        </w:rPr>
      </w:pPr>
      <w:r>
        <w:rPr>
          <w:b/>
          <w:bCs/>
          <w:sz w:val="20"/>
          <w:szCs w:val="20"/>
        </w:rPr>
        <w:t>MADDE 14 –</w:t>
      </w:r>
      <w:r>
        <w:rPr>
          <w:sz w:val="20"/>
          <w:szCs w:val="20"/>
        </w:rPr>
        <w:t xml:space="preserve"> </w:t>
      </w:r>
      <w:r>
        <w:rPr>
          <w:b/>
          <w:bCs/>
          <w:sz w:val="20"/>
          <w:szCs w:val="20"/>
        </w:rPr>
        <w:t>(Değişik:RG-30/3/2010-27537)</w:t>
      </w:r>
      <w:r>
        <w:rPr>
          <w:b/>
          <w:bCs/>
          <w:sz w:val="20"/>
          <w:szCs w:val="20"/>
          <w:vertAlign w:val="superscript"/>
        </w:rPr>
        <w:t xml:space="preserve"> (1)</w:t>
      </w:r>
      <w:r>
        <w:rPr>
          <w:b/>
          <w:bCs/>
          <w:sz w:val="20"/>
          <w:szCs w:val="20"/>
        </w:rPr>
        <w:t xml:space="preserve"> </w:t>
      </w:r>
      <w:r>
        <w:rPr>
          <w:b/>
          <w:bCs/>
          <w:sz w:val="20"/>
          <w:szCs w:val="20"/>
          <w:vertAlign w:val="superscript"/>
        </w:rPr>
        <w:t>(2)</w:t>
      </w:r>
    </w:p>
    <w:p w:rsidR="007C2224" w:rsidRDefault="007C2224" w:rsidP="007C2224">
      <w:pPr>
        <w:pStyle w:val="3-normalyaz0"/>
        <w:ind w:firstLine="540"/>
        <w:rPr>
          <w:sz w:val="20"/>
          <w:szCs w:val="20"/>
        </w:rPr>
      </w:pPr>
      <w:r>
        <w:rPr>
          <w:sz w:val="20"/>
          <w:szCs w:val="20"/>
        </w:rPr>
        <w:t xml:space="preserve">(1) İşletmeci, çevre izni ve/veya emisyon izni olan işletmeler için, emisyon iznine esas ölçüm raporunun tarihi esas alınarak, Çevre Kanununca Alınması Gereken İzin ve Lisanslar Hakkında Yönetmelik kapsamında çevre izin ve lisansına tabi işletmeler her üç yılda bir, izin anında öngörülen verilerden herhangi bir sapma olup olmadığını ve tesiste yapılan iyileştirmeleri rapor etmek zorundadır. Ölçüm raporu, standartlara uygun numune alma koşulları ve ölçüm metotları dikkate alınarak, emisyon ölçümleri yapılarak Ek-11’de verilen formata uygun hazırlanır. Raporun bir nüshası işletmede muhafaza edilir, bir nüshası da işletmenin bulunduğu Valiliğe sunulur ve Valilikçe değerlendirilir. Ek-1’de yer alan tesisler için emisyon ölçüm raporu, Valilik görüşü ile birlikte Bakanlığa gönderilir. Ayrıca işletmeci/işletme sahibi tesiste yapılan iyileştirmeleri raporda sunmak zorundadır. </w:t>
      </w:r>
    </w:p>
    <w:p w:rsidR="007C2224" w:rsidRDefault="007C2224" w:rsidP="007C2224">
      <w:pPr>
        <w:pStyle w:val="3-normalyaz0"/>
        <w:ind w:firstLine="540"/>
        <w:rPr>
          <w:sz w:val="20"/>
          <w:szCs w:val="20"/>
        </w:rPr>
      </w:pPr>
      <w:r>
        <w:rPr>
          <w:b/>
          <w:bCs/>
          <w:sz w:val="20"/>
          <w:szCs w:val="20"/>
        </w:rPr>
        <w:t>Ek düzenlemelerin uygulanması</w:t>
      </w:r>
    </w:p>
    <w:p w:rsidR="007C2224" w:rsidRDefault="007C2224" w:rsidP="007C2224">
      <w:pPr>
        <w:pStyle w:val="3-normalyaz0"/>
        <w:ind w:firstLine="540"/>
        <w:rPr>
          <w:sz w:val="20"/>
          <w:szCs w:val="20"/>
        </w:rPr>
      </w:pPr>
      <w:r>
        <w:rPr>
          <w:b/>
          <w:bCs/>
          <w:sz w:val="20"/>
          <w:szCs w:val="20"/>
        </w:rPr>
        <w:t>MADDE 15 –</w:t>
      </w:r>
      <w:r>
        <w:rPr>
          <w:sz w:val="20"/>
          <w:szCs w:val="20"/>
        </w:rPr>
        <w:t xml:space="preserve"> (1) Ek düzenlemelerin uygulanmasında;</w:t>
      </w:r>
    </w:p>
    <w:p w:rsidR="007C2224" w:rsidRDefault="007C2224" w:rsidP="007C2224">
      <w:pPr>
        <w:pStyle w:val="3-normalyaz0"/>
        <w:ind w:firstLine="540"/>
        <w:rPr>
          <w:sz w:val="20"/>
          <w:szCs w:val="20"/>
        </w:rPr>
      </w:pPr>
      <w:r>
        <w:rPr>
          <w:sz w:val="20"/>
          <w:szCs w:val="20"/>
        </w:rPr>
        <w:t xml:space="preserve">a) Bu Yönetmeliğin esaslarını yerine getirmek amacı ile </w:t>
      </w:r>
      <w:r>
        <w:rPr>
          <w:b/>
          <w:bCs/>
          <w:sz w:val="20"/>
          <w:szCs w:val="20"/>
        </w:rPr>
        <w:t>(Değişik ibare:RG-30/3/2010-27537)</w:t>
      </w:r>
      <w:r>
        <w:rPr>
          <w:b/>
          <w:bCs/>
          <w:sz w:val="20"/>
          <w:szCs w:val="20"/>
          <w:vertAlign w:val="superscript"/>
        </w:rPr>
        <w:t xml:space="preserve"> (1)</w:t>
      </w:r>
      <w:r>
        <w:rPr>
          <w:b/>
          <w:bCs/>
          <w:sz w:val="20"/>
          <w:szCs w:val="20"/>
        </w:rPr>
        <w:t xml:space="preserve"> </w:t>
      </w:r>
      <w:r>
        <w:rPr>
          <w:sz w:val="20"/>
          <w:szCs w:val="20"/>
          <w:u w:val="single"/>
        </w:rPr>
        <w:t>uygunluk kararı</w:t>
      </w:r>
      <w:r>
        <w:rPr>
          <w:sz w:val="20"/>
          <w:szCs w:val="20"/>
        </w:rPr>
        <w:t xml:space="preserve"> vermeye yetkili merci </w:t>
      </w:r>
      <w:r>
        <w:rPr>
          <w:b/>
          <w:bCs/>
          <w:sz w:val="20"/>
          <w:szCs w:val="20"/>
        </w:rPr>
        <w:t xml:space="preserve">(Değişik ibare:RG-30/3/2010-27537) </w:t>
      </w:r>
      <w:r>
        <w:rPr>
          <w:sz w:val="20"/>
          <w:szCs w:val="20"/>
          <w:u w:val="single"/>
        </w:rPr>
        <w:t>uygunluk kararı</w:t>
      </w:r>
      <w:r>
        <w:rPr>
          <w:sz w:val="20"/>
          <w:szCs w:val="20"/>
        </w:rPr>
        <w:t xml:space="preserve"> verildikten sonra gerektiğinde ek düzenlemeler isteyebilir. Bu ek düzenlemede Ek-9 </w:t>
      </w:r>
      <w:proofErr w:type="spellStart"/>
      <w:r>
        <w:rPr>
          <w:sz w:val="20"/>
          <w:szCs w:val="20"/>
        </w:rPr>
        <w:t>daki</w:t>
      </w:r>
      <w:proofErr w:type="spellEnd"/>
      <w:r>
        <w:rPr>
          <w:sz w:val="20"/>
          <w:szCs w:val="20"/>
        </w:rPr>
        <w:t xml:space="preserve"> esaslar dikkate alınır.</w:t>
      </w:r>
    </w:p>
    <w:p w:rsidR="007C2224" w:rsidRDefault="007C2224" w:rsidP="007C2224">
      <w:pPr>
        <w:pStyle w:val="3-normalyaz0"/>
        <w:ind w:firstLine="540"/>
        <w:rPr>
          <w:sz w:val="20"/>
          <w:szCs w:val="20"/>
        </w:rPr>
      </w:pPr>
      <w:r>
        <w:rPr>
          <w:sz w:val="20"/>
          <w:szCs w:val="20"/>
        </w:rPr>
        <w:t xml:space="preserve">b) Yapılacak ek düzenleme, işletici ve işletilen tesis için aşırı ekonomik yük getiriyorsa ve teknolojik seviye bakımından uygulanabilir değilse bu konuda bir mecburiyet getirilemez. Ek düzenleme teknolojik olarak uygulanabilir olmakla beraber ancak belli bir süre sonra ekonomik hale gelecekse yetkili merci ek düzenlemenin bu süreden sonra uygulanmasını kabul edebilir. Bir ek düzenleme teknolojik olarak uygulanabildiği halde, ekonomik sebeplerle tesisi işleten tarafından uygulanamazsa </w:t>
      </w:r>
      <w:r>
        <w:rPr>
          <w:b/>
          <w:bCs/>
          <w:sz w:val="20"/>
          <w:szCs w:val="20"/>
        </w:rPr>
        <w:t>(Değişik ibare:RG-30/3/2010-27537)</w:t>
      </w:r>
      <w:r>
        <w:rPr>
          <w:b/>
          <w:bCs/>
          <w:sz w:val="20"/>
          <w:szCs w:val="20"/>
          <w:vertAlign w:val="superscript"/>
        </w:rPr>
        <w:t xml:space="preserve"> (1)</w:t>
      </w:r>
      <w:r>
        <w:rPr>
          <w:b/>
          <w:bCs/>
          <w:sz w:val="20"/>
          <w:szCs w:val="20"/>
        </w:rPr>
        <w:t xml:space="preserve"> </w:t>
      </w:r>
      <w:r>
        <w:rPr>
          <w:sz w:val="20"/>
          <w:szCs w:val="20"/>
          <w:u w:val="single"/>
        </w:rPr>
        <w:t>uygunluk kararı</w:t>
      </w:r>
      <w:r>
        <w:rPr>
          <w:sz w:val="20"/>
          <w:szCs w:val="20"/>
        </w:rPr>
        <w:t xml:space="preserve"> 17 </w:t>
      </w:r>
      <w:proofErr w:type="spellStart"/>
      <w:r>
        <w:rPr>
          <w:sz w:val="20"/>
          <w:szCs w:val="20"/>
        </w:rPr>
        <w:t>nci</w:t>
      </w:r>
      <w:proofErr w:type="spellEnd"/>
      <w:r>
        <w:rPr>
          <w:sz w:val="20"/>
          <w:szCs w:val="20"/>
        </w:rPr>
        <w:t xml:space="preserve"> madde hükümlerine göre iptal edilir. </w:t>
      </w:r>
    </w:p>
    <w:p w:rsidR="007C2224" w:rsidRDefault="007C2224" w:rsidP="007C2224">
      <w:pPr>
        <w:pStyle w:val="3-normalyaz0"/>
        <w:ind w:firstLine="540"/>
        <w:rPr>
          <w:sz w:val="20"/>
          <w:szCs w:val="20"/>
        </w:rPr>
      </w:pPr>
      <w:r>
        <w:rPr>
          <w:sz w:val="20"/>
          <w:szCs w:val="20"/>
        </w:rPr>
        <w:t>c) Ek düzenleme tesisin yeri, yapısı ve işletmesi üzerinde önemli değişiklikler gerektiriyorsa, yapılacak değişiklikler 13 üncü maddede öngörülen hükümlere tabidir.</w:t>
      </w:r>
    </w:p>
    <w:p w:rsidR="007C2224" w:rsidRDefault="007C2224" w:rsidP="007C2224">
      <w:pPr>
        <w:pStyle w:val="3-normalyaz0"/>
        <w:ind w:firstLine="540"/>
        <w:rPr>
          <w:sz w:val="20"/>
          <w:szCs w:val="20"/>
        </w:rPr>
      </w:pPr>
      <w:r>
        <w:rPr>
          <w:sz w:val="20"/>
          <w:szCs w:val="20"/>
        </w:rPr>
        <w:t>ç) Ek düzenlemeler, Geçici 2 ve Geçici 3 üncü maddelerde yer alan tesislere de getirilebilir.</w:t>
      </w:r>
    </w:p>
    <w:p w:rsidR="007C2224" w:rsidRDefault="007C2224" w:rsidP="007C2224">
      <w:pPr>
        <w:pStyle w:val="3-normalyaz0"/>
        <w:ind w:firstLine="540"/>
        <w:rPr>
          <w:sz w:val="20"/>
          <w:szCs w:val="20"/>
        </w:rPr>
      </w:pPr>
      <w:r>
        <w:rPr>
          <w:b/>
          <w:bCs/>
          <w:sz w:val="20"/>
          <w:szCs w:val="20"/>
        </w:rPr>
        <w:t>İznin uzatılması</w:t>
      </w:r>
    </w:p>
    <w:p w:rsidR="007C2224" w:rsidRDefault="007C2224" w:rsidP="007C2224">
      <w:pPr>
        <w:pStyle w:val="3-normalyaz0"/>
        <w:ind w:firstLine="540"/>
        <w:rPr>
          <w:sz w:val="20"/>
          <w:szCs w:val="20"/>
        </w:rPr>
      </w:pPr>
      <w:r>
        <w:rPr>
          <w:b/>
          <w:bCs/>
          <w:sz w:val="20"/>
          <w:szCs w:val="20"/>
        </w:rPr>
        <w:t>MADDE 16 –</w:t>
      </w:r>
      <w:r>
        <w:rPr>
          <w:sz w:val="20"/>
          <w:szCs w:val="20"/>
        </w:rPr>
        <w:t xml:space="preserve"> </w:t>
      </w:r>
      <w:r>
        <w:rPr>
          <w:b/>
          <w:bCs/>
          <w:sz w:val="20"/>
          <w:szCs w:val="20"/>
        </w:rPr>
        <w:t>(Mülga:RG-30/3/2010-27537)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b/>
          <w:bCs/>
          <w:sz w:val="20"/>
          <w:szCs w:val="20"/>
        </w:rPr>
        <w:t xml:space="preserve">Hava emisyonu uygunluk kararının iptal edilmesi  </w:t>
      </w:r>
    </w:p>
    <w:p w:rsidR="007C2224" w:rsidRDefault="007C2224" w:rsidP="007C2224">
      <w:pPr>
        <w:pStyle w:val="3-normalyaz0"/>
        <w:ind w:firstLine="540"/>
        <w:rPr>
          <w:sz w:val="20"/>
          <w:szCs w:val="20"/>
        </w:rPr>
      </w:pPr>
      <w:r>
        <w:rPr>
          <w:b/>
          <w:bCs/>
          <w:sz w:val="20"/>
          <w:szCs w:val="20"/>
        </w:rPr>
        <w:t>MADDE 17 – (Başlığıyla birlikte değişik:RG-30/3/2010-27537)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 xml:space="preserve">(1) Bu Yönetmelik esaslarına göre işletme için yapılan hava emisyonu uygunluk kararı, </w:t>
      </w:r>
    </w:p>
    <w:p w:rsidR="007C2224" w:rsidRDefault="007C2224" w:rsidP="007C2224">
      <w:pPr>
        <w:pStyle w:val="3-normalyaz0"/>
        <w:ind w:firstLine="540"/>
        <w:rPr>
          <w:sz w:val="20"/>
          <w:szCs w:val="20"/>
        </w:rPr>
      </w:pPr>
      <w:r>
        <w:rPr>
          <w:sz w:val="20"/>
          <w:szCs w:val="20"/>
        </w:rPr>
        <w:t>a) Sürekli emisyon ölçümü yapılan tesislerde bir yıl içinde yapılan sürekli ölçüm sonuçlarının EK-3.d.1 de yer alan değerleri veya bir yıl içinde yapılan ölçümlerin %5 inde sınır değerlerinin aşılması halinde,</w:t>
      </w:r>
    </w:p>
    <w:p w:rsidR="007C2224" w:rsidRDefault="007C2224" w:rsidP="007C2224">
      <w:pPr>
        <w:pStyle w:val="3-normalyaz0"/>
        <w:ind w:firstLine="540"/>
        <w:rPr>
          <w:sz w:val="20"/>
          <w:szCs w:val="20"/>
        </w:rPr>
      </w:pPr>
      <w:r>
        <w:rPr>
          <w:sz w:val="20"/>
          <w:szCs w:val="20"/>
        </w:rPr>
        <w:t>b) Yetkili merci tarafından bu Yönetmelik hükümlerine göre uygunluk kararı verilmesinden sonra, uygunluk kararı verilmesine mani olacak ek bilgiler edinilmişse ve/veya uygunluk kararının kaldırılmaması kamu menfaatini tehlikeye sokuyorsa,</w:t>
      </w:r>
    </w:p>
    <w:p w:rsidR="007C2224" w:rsidRDefault="007C2224" w:rsidP="007C2224">
      <w:pPr>
        <w:pStyle w:val="3-normalyaz0"/>
        <w:ind w:firstLine="540"/>
        <w:rPr>
          <w:sz w:val="20"/>
          <w:szCs w:val="20"/>
        </w:rPr>
      </w:pPr>
      <w:r>
        <w:rPr>
          <w:sz w:val="20"/>
          <w:szCs w:val="20"/>
        </w:rPr>
        <w:t>c) Daha önce verilen uygunluk kararı henüz uygulamaya konulmadan, yetkili merci uygunluk kararı esaslarının değiştirilmesi sonucu uygunluk kararı veremiyor ise ve uygunluk kararının kaldırılmaması kamu menfaatini tehlikeye sokuyorsa,</w:t>
      </w:r>
    </w:p>
    <w:p w:rsidR="007C2224" w:rsidRDefault="007C2224" w:rsidP="007C2224">
      <w:pPr>
        <w:pStyle w:val="3-normalyaz0"/>
        <w:ind w:firstLine="540"/>
        <w:rPr>
          <w:sz w:val="20"/>
          <w:szCs w:val="20"/>
        </w:rPr>
      </w:pPr>
      <w:r>
        <w:rPr>
          <w:sz w:val="20"/>
          <w:szCs w:val="20"/>
        </w:rPr>
        <w:t>ç) İşletmeci/İşletme sahibi 14 üncü maddede belirtilen sürelerde yapılması gereken teyit ölçümlerini yaptırmadığı takdirde</w:t>
      </w:r>
    </w:p>
    <w:p w:rsidR="007C2224" w:rsidRDefault="007C2224" w:rsidP="007C2224">
      <w:pPr>
        <w:pStyle w:val="3-normalyaz0"/>
        <w:ind w:firstLine="540"/>
        <w:rPr>
          <w:sz w:val="20"/>
          <w:szCs w:val="20"/>
        </w:rPr>
      </w:pPr>
      <w:r>
        <w:rPr>
          <w:sz w:val="20"/>
          <w:szCs w:val="20"/>
        </w:rPr>
        <w:t>iptal edilir.</w:t>
      </w:r>
    </w:p>
    <w:p w:rsidR="007C2224" w:rsidRDefault="007C2224" w:rsidP="007C2224">
      <w:pPr>
        <w:pStyle w:val="3-normalyaz0"/>
        <w:ind w:firstLine="540"/>
        <w:rPr>
          <w:sz w:val="20"/>
          <w:szCs w:val="20"/>
        </w:rPr>
      </w:pPr>
      <w:r>
        <w:rPr>
          <w:b/>
          <w:bCs/>
          <w:sz w:val="20"/>
          <w:szCs w:val="20"/>
        </w:rPr>
        <w:t>İşletmenin adının değiştirilmesi ve/veya işletmenin devredilmesi</w:t>
      </w:r>
    </w:p>
    <w:p w:rsidR="007C2224" w:rsidRDefault="007C2224" w:rsidP="007C2224">
      <w:pPr>
        <w:pStyle w:val="3-normalyaz0"/>
        <w:ind w:firstLine="540"/>
        <w:rPr>
          <w:sz w:val="20"/>
          <w:szCs w:val="20"/>
        </w:rPr>
      </w:pPr>
      <w:r>
        <w:rPr>
          <w:b/>
          <w:bCs/>
          <w:sz w:val="20"/>
          <w:szCs w:val="20"/>
        </w:rPr>
        <w:t>MADDE 18 –</w:t>
      </w:r>
      <w:r>
        <w:rPr>
          <w:sz w:val="20"/>
          <w:szCs w:val="20"/>
        </w:rPr>
        <w:t xml:space="preserve"> </w:t>
      </w:r>
      <w:r>
        <w:rPr>
          <w:b/>
          <w:bCs/>
          <w:sz w:val="20"/>
          <w:szCs w:val="20"/>
        </w:rPr>
        <w:t>(Mülga:RG-30/3/2010-27537)</w:t>
      </w:r>
      <w:r>
        <w:rPr>
          <w:b/>
          <w:bCs/>
          <w:sz w:val="20"/>
          <w:szCs w:val="20"/>
          <w:vertAlign w:val="superscript"/>
        </w:rPr>
        <w:t xml:space="preserve"> (1)</w:t>
      </w:r>
    </w:p>
    <w:p w:rsidR="007C2224" w:rsidRDefault="007C2224" w:rsidP="007C2224">
      <w:pPr>
        <w:pStyle w:val="3-normalyaz0"/>
        <w:ind w:firstLine="540"/>
        <w:rPr>
          <w:sz w:val="20"/>
          <w:szCs w:val="20"/>
        </w:rPr>
      </w:pPr>
      <w:r>
        <w:rPr>
          <w:b/>
          <w:bCs/>
          <w:sz w:val="20"/>
          <w:szCs w:val="20"/>
        </w:rPr>
        <w:t>Çevre iznine tabi olmayan işletmelerin kurulması, yapısal özellikler ve işletilmesinde aranacak şartlar</w:t>
      </w:r>
    </w:p>
    <w:p w:rsidR="007C2224" w:rsidRDefault="007C2224" w:rsidP="007C2224">
      <w:pPr>
        <w:pStyle w:val="3-normalyaz0"/>
        <w:ind w:firstLine="540"/>
        <w:rPr>
          <w:sz w:val="20"/>
          <w:szCs w:val="20"/>
        </w:rPr>
      </w:pPr>
      <w:r>
        <w:rPr>
          <w:b/>
          <w:bCs/>
          <w:sz w:val="20"/>
          <w:szCs w:val="20"/>
        </w:rPr>
        <w:t>MADDE 19 – (Başlığıyla birlikte değişik:RG-30/3/2010-27537)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(1) Çevre iznine tabi olmayan işletmeler için aşağıdaki şartlara uyulur:</w:t>
      </w:r>
    </w:p>
    <w:p w:rsidR="007C2224" w:rsidRDefault="007C2224" w:rsidP="007C2224">
      <w:pPr>
        <w:pStyle w:val="3-normalyaz0"/>
        <w:ind w:firstLine="540"/>
        <w:rPr>
          <w:sz w:val="20"/>
          <w:szCs w:val="20"/>
        </w:rPr>
      </w:pPr>
      <w:r>
        <w:rPr>
          <w:sz w:val="20"/>
          <w:szCs w:val="20"/>
        </w:rPr>
        <w:lastRenderedPageBreak/>
        <w:t xml:space="preserve">a) Türk Standartları Enstitüsü (TSE) tarafından Resmî Gazete’de yayımlanmış standartlar ile ilgili mevzuatta yer alan hüküm ve teknik özelliklere uyulur. Hava kirliliğinin yoğun olduğu günlerde Valilikçe alınan kararlara uyulur. </w:t>
      </w:r>
    </w:p>
    <w:p w:rsidR="007C2224" w:rsidRDefault="007C2224" w:rsidP="007C2224">
      <w:pPr>
        <w:pStyle w:val="3-normalyaz0"/>
        <w:ind w:firstLine="540"/>
        <w:rPr>
          <w:sz w:val="20"/>
          <w:szCs w:val="20"/>
        </w:rPr>
      </w:pPr>
      <w:r>
        <w:rPr>
          <w:sz w:val="20"/>
          <w:szCs w:val="20"/>
        </w:rPr>
        <w:t xml:space="preserve">b) Yetkili merci tarafından Çevre Kanununca Alınması Gereken İzin ve Lisanslar Hakkında Yönetmeliğin 13 üncü maddesi kapsamında gerekli görülmesi durumunda işletmeden kaynaklanan emisyonların ve hava kalitesinin ölçtürülmesi istenebilir. Bu ölçümler için yapılacak harcamaların karşılanması 27 </w:t>
      </w:r>
      <w:proofErr w:type="spellStart"/>
      <w:r>
        <w:rPr>
          <w:sz w:val="20"/>
          <w:szCs w:val="20"/>
        </w:rPr>
        <w:t>nci</w:t>
      </w:r>
      <w:proofErr w:type="spellEnd"/>
      <w:r>
        <w:rPr>
          <w:sz w:val="20"/>
          <w:szCs w:val="20"/>
        </w:rPr>
        <w:t xml:space="preserve"> maddede belirtilen şekilde yapılır.</w:t>
      </w:r>
    </w:p>
    <w:p w:rsidR="007C2224" w:rsidRDefault="007C2224" w:rsidP="007C2224">
      <w:pPr>
        <w:pStyle w:val="3-normalyaz0"/>
        <w:ind w:firstLine="540"/>
        <w:rPr>
          <w:sz w:val="20"/>
          <w:szCs w:val="20"/>
        </w:rPr>
      </w:pPr>
      <w:r>
        <w:rPr>
          <w:sz w:val="20"/>
          <w:szCs w:val="20"/>
        </w:rPr>
        <w:t>c) Bu Yönetmelik hüküm esas sınır değerlerine uygun faaliyet göstermeyen bu kapsamdaki işletmeler Çevre Kanununca Alınması Gereken İzin ve Lisanslar Hakkında Yönetmeliğin 13 üncü maddesi kapsamında değerlendirilir.</w:t>
      </w:r>
    </w:p>
    <w:p w:rsidR="007C2224" w:rsidRDefault="007C2224" w:rsidP="007C2224">
      <w:pPr>
        <w:pStyle w:val="3-normalyaz0"/>
        <w:ind w:firstLine="540"/>
        <w:rPr>
          <w:sz w:val="20"/>
          <w:szCs w:val="20"/>
        </w:rPr>
      </w:pPr>
      <w:r>
        <w:rPr>
          <w:b/>
          <w:bCs/>
          <w:sz w:val="20"/>
          <w:szCs w:val="20"/>
        </w:rPr>
        <w:t>İzne tabi olmayan tesisleri işletenlerin yükümlülükleri</w:t>
      </w:r>
    </w:p>
    <w:p w:rsidR="007C2224" w:rsidRDefault="007C2224" w:rsidP="007C2224">
      <w:pPr>
        <w:pStyle w:val="3-normalyaz0"/>
        <w:ind w:firstLine="540"/>
        <w:rPr>
          <w:sz w:val="20"/>
          <w:szCs w:val="20"/>
        </w:rPr>
      </w:pPr>
      <w:r>
        <w:rPr>
          <w:b/>
          <w:bCs/>
          <w:sz w:val="20"/>
          <w:szCs w:val="20"/>
        </w:rPr>
        <w:t>MADDE 20 –</w:t>
      </w:r>
      <w:r>
        <w:rPr>
          <w:sz w:val="20"/>
          <w:szCs w:val="20"/>
        </w:rPr>
        <w:t xml:space="preserve"> </w:t>
      </w:r>
      <w:r>
        <w:rPr>
          <w:b/>
          <w:bCs/>
          <w:sz w:val="20"/>
          <w:szCs w:val="20"/>
        </w:rPr>
        <w:t>(Mülga:RG-30/3/2010-27537)</w:t>
      </w:r>
      <w:r>
        <w:rPr>
          <w:b/>
          <w:bCs/>
          <w:sz w:val="20"/>
          <w:szCs w:val="20"/>
          <w:vertAlign w:val="superscript"/>
        </w:rPr>
        <w:t xml:space="preserve"> (1)</w:t>
      </w:r>
    </w:p>
    <w:p w:rsidR="007C2224" w:rsidRDefault="007C2224" w:rsidP="007C2224">
      <w:pPr>
        <w:pStyle w:val="3-normalyaz0"/>
        <w:ind w:firstLine="540"/>
        <w:rPr>
          <w:sz w:val="20"/>
          <w:szCs w:val="20"/>
        </w:rPr>
      </w:pPr>
      <w:r>
        <w:rPr>
          <w:b/>
          <w:bCs/>
          <w:sz w:val="20"/>
          <w:szCs w:val="20"/>
        </w:rPr>
        <w:t>Çevre iznine tabi olmayan işletmelerin izlenmesi/denetlenmesi</w:t>
      </w:r>
    </w:p>
    <w:p w:rsidR="007C2224" w:rsidRDefault="007C2224" w:rsidP="007C2224">
      <w:pPr>
        <w:pStyle w:val="3-normalyaz0"/>
        <w:ind w:firstLine="540"/>
        <w:rPr>
          <w:sz w:val="20"/>
          <w:szCs w:val="20"/>
        </w:rPr>
      </w:pPr>
      <w:r>
        <w:rPr>
          <w:b/>
          <w:bCs/>
          <w:sz w:val="20"/>
          <w:szCs w:val="20"/>
        </w:rPr>
        <w:t>MADDE 21 – (Başlığıyla birlikte değişik:RG-30/3/2010-27537)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(1) Çevre iznine tabi olmayan işletmelerin 19 uncu maddede belirtilen esaslara uygun olarak faaliyet gösterip göstermediği Valilikçe bu Yönetmelik hükümlerine uygun olarak izlenebilir/denetlenebilir.</w:t>
      </w:r>
    </w:p>
    <w:p w:rsidR="007C2224" w:rsidRDefault="007C2224" w:rsidP="007C2224">
      <w:pPr>
        <w:pStyle w:val="3-normalyaz0"/>
        <w:ind w:firstLine="540"/>
        <w:rPr>
          <w:sz w:val="20"/>
          <w:szCs w:val="20"/>
        </w:rPr>
      </w:pPr>
      <w:r>
        <w:rPr>
          <w:b/>
          <w:bCs/>
          <w:sz w:val="20"/>
          <w:szCs w:val="20"/>
        </w:rPr>
        <w:t>(Değişik madde başlığı:RG-30/3/2010-27537)</w:t>
      </w:r>
      <w:r>
        <w:rPr>
          <w:b/>
          <w:bCs/>
          <w:sz w:val="20"/>
          <w:szCs w:val="20"/>
          <w:vertAlign w:val="superscript"/>
        </w:rPr>
        <w:t xml:space="preserve"> (1)</w:t>
      </w:r>
      <w:r>
        <w:rPr>
          <w:b/>
          <w:bCs/>
          <w:sz w:val="20"/>
          <w:szCs w:val="20"/>
        </w:rPr>
        <w:t xml:space="preserve"> Çevre iznine tabi olmayan işletmeler için ek düzenlemeler</w:t>
      </w:r>
    </w:p>
    <w:p w:rsidR="007C2224" w:rsidRDefault="007C2224" w:rsidP="007C2224">
      <w:pPr>
        <w:pStyle w:val="3-normalyaz0"/>
        <w:ind w:firstLine="540"/>
        <w:rPr>
          <w:sz w:val="20"/>
          <w:szCs w:val="20"/>
        </w:rPr>
      </w:pPr>
      <w:r>
        <w:rPr>
          <w:b/>
          <w:bCs/>
          <w:sz w:val="20"/>
          <w:szCs w:val="20"/>
        </w:rPr>
        <w:t>MADDE 22 –</w:t>
      </w:r>
      <w:r>
        <w:rPr>
          <w:sz w:val="20"/>
          <w:szCs w:val="20"/>
        </w:rPr>
        <w:t xml:space="preserve"> (1) Yetkili merci 19 uncu maddedeki hususların uygulanması için ek düzenlemeler getirebilir. </w:t>
      </w:r>
    </w:p>
    <w:p w:rsidR="007C2224" w:rsidRDefault="007C2224" w:rsidP="007C2224">
      <w:pPr>
        <w:pStyle w:val="3-normalyaz0"/>
        <w:ind w:firstLine="540"/>
        <w:rPr>
          <w:sz w:val="20"/>
          <w:szCs w:val="20"/>
        </w:rPr>
      </w:pPr>
      <w:r>
        <w:rPr>
          <w:sz w:val="20"/>
          <w:szCs w:val="20"/>
        </w:rPr>
        <w:t xml:space="preserve">(2) </w:t>
      </w:r>
      <w:r>
        <w:rPr>
          <w:b/>
          <w:bCs/>
          <w:sz w:val="20"/>
          <w:szCs w:val="20"/>
        </w:rPr>
        <w:t>(Ek:RG-30/3/2010-27537)</w:t>
      </w:r>
      <w:r>
        <w:rPr>
          <w:b/>
          <w:bCs/>
          <w:sz w:val="20"/>
          <w:szCs w:val="20"/>
          <w:vertAlign w:val="superscript"/>
        </w:rPr>
        <w:t xml:space="preserve"> (1)</w:t>
      </w:r>
      <w:r>
        <w:rPr>
          <w:b/>
          <w:bCs/>
          <w:sz w:val="20"/>
          <w:szCs w:val="20"/>
        </w:rPr>
        <w:t xml:space="preserve"> </w:t>
      </w:r>
      <w:r>
        <w:rPr>
          <w:sz w:val="20"/>
          <w:szCs w:val="20"/>
        </w:rPr>
        <w:t xml:space="preserve">Çevre iznine tabi olmayan işletmeler Çevre Kanununca Alınması Gereken İzin ve Lisanslar Hakkında Yönetmeliğin 13 üncü maddesi kapsamında değerlendirilir. </w:t>
      </w:r>
    </w:p>
    <w:p w:rsidR="007C2224" w:rsidRDefault="007C2224" w:rsidP="007C2224">
      <w:pPr>
        <w:pStyle w:val="3-normalyaz0"/>
        <w:ind w:firstLine="540"/>
        <w:rPr>
          <w:sz w:val="20"/>
          <w:szCs w:val="20"/>
        </w:rPr>
      </w:pPr>
      <w:r>
        <w:rPr>
          <w:b/>
          <w:bCs/>
          <w:sz w:val="20"/>
          <w:szCs w:val="20"/>
        </w:rPr>
        <w:t>Hava emisyonu tespiti ve sınırlaması</w:t>
      </w:r>
    </w:p>
    <w:p w:rsidR="007C2224" w:rsidRDefault="007C2224" w:rsidP="007C2224">
      <w:pPr>
        <w:pStyle w:val="3-normalyaz0"/>
        <w:ind w:firstLine="540"/>
        <w:rPr>
          <w:sz w:val="20"/>
          <w:szCs w:val="20"/>
        </w:rPr>
      </w:pPr>
      <w:r>
        <w:rPr>
          <w:b/>
          <w:bCs/>
          <w:sz w:val="20"/>
          <w:szCs w:val="20"/>
        </w:rPr>
        <w:t>MADDE 23 – (Başlığıyla birlikte değişik:RG-30/3/2010-27537)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(1) Emisyon tespiti ve sınırlamasında aşağıdaki şartlara uyulur.</w:t>
      </w:r>
    </w:p>
    <w:p w:rsidR="007C2224" w:rsidRDefault="007C2224" w:rsidP="007C2224">
      <w:pPr>
        <w:pStyle w:val="3-normalyaz0"/>
        <w:ind w:firstLine="540"/>
        <w:rPr>
          <w:sz w:val="20"/>
          <w:szCs w:val="20"/>
        </w:rPr>
      </w:pPr>
      <w:r>
        <w:rPr>
          <w:sz w:val="20"/>
          <w:szCs w:val="20"/>
        </w:rPr>
        <w:t xml:space="preserve">a) İşletmeyi oluşturan tesislerin çevreye zararlı etkilerinin tespiti amacıyla yetkili merci, çevre iznine tabi veya çevre iznine tabi olmayan bir işletmenin işleticisine, yetkili merci tarafından belirlenmiş uzman bir kurum/kuruluş veya kişiye tesisinden çıkan emisyonu ölçtürmesini ve/veya bu emisyonun hava kirlenmesine katkı değerini hesaplatmasını ve/veya hava kirliliği seviyesinin ölçümünü yaptırmasını ister; böylece bir emisyon ve </w:t>
      </w:r>
      <w:proofErr w:type="spellStart"/>
      <w:r>
        <w:rPr>
          <w:sz w:val="20"/>
          <w:szCs w:val="20"/>
        </w:rPr>
        <w:t>imisyon</w:t>
      </w:r>
      <w:proofErr w:type="spellEnd"/>
      <w:r>
        <w:rPr>
          <w:sz w:val="20"/>
          <w:szCs w:val="20"/>
        </w:rPr>
        <w:t xml:space="preserve"> ölçüm raporu hazırlanır ve bedeli 27 </w:t>
      </w:r>
      <w:proofErr w:type="spellStart"/>
      <w:r>
        <w:rPr>
          <w:sz w:val="20"/>
          <w:szCs w:val="20"/>
        </w:rPr>
        <w:t>nci</w:t>
      </w:r>
      <w:proofErr w:type="spellEnd"/>
      <w:r>
        <w:rPr>
          <w:sz w:val="20"/>
          <w:szCs w:val="20"/>
        </w:rPr>
        <w:t xml:space="preserve"> maddede belirtildiği şekliyle karşılanır.</w:t>
      </w:r>
    </w:p>
    <w:p w:rsidR="007C2224" w:rsidRDefault="007C2224" w:rsidP="007C2224">
      <w:pPr>
        <w:pStyle w:val="3-normalyaz0"/>
        <w:ind w:firstLine="540"/>
        <w:rPr>
          <w:sz w:val="20"/>
          <w:szCs w:val="20"/>
        </w:rPr>
      </w:pPr>
      <w:r>
        <w:rPr>
          <w:sz w:val="20"/>
          <w:szCs w:val="20"/>
        </w:rPr>
        <w:t xml:space="preserve">b) Hava kirliliğinin önemli boyutlarda olduğu kritik bölgelerde, çevre iznine tabi olan/olmayan işletmelerden kaynaklanan emisyonların miktarı ile zamana ve yere göre dağılımını gösteren hava kirlenmesine katkı değerini içeren bir emisyon ölçüm raporu yetkili merci tarafından istenebilir. Bu raporun her yıl yenilenmesi istenebilir. </w:t>
      </w:r>
    </w:p>
    <w:p w:rsidR="007C2224" w:rsidRDefault="007C2224" w:rsidP="007C2224">
      <w:pPr>
        <w:pStyle w:val="3-normalyaz0"/>
        <w:ind w:firstLine="540"/>
        <w:rPr>
          <w:sz w:val="20"/>
          <w:szCs w:val="20"/>
        </w:rPr>
      </w:pPr>
      <w:r>
        <w:rPr>
          <w:sz w:val="20"/>
          <w:szCs w:val="20"/>
        </w:rPr>
        <w:t>c) Emisyonların ölçümünde Ek-2’de belirtilen, tesis etrafında yapılması gerekli görülen hava kirliliği ölçümlerini düzenleyen 6/6/2008 tarihli ve 26898 sayılı Resmî Gazete’de yayımlanan Hava Kalitesi Değerlendirme ve Yönetimi Yönetmeliğindeki esaslar dikkate alınır. Tesis etki alanında hava kirliliğinin ölçümünde ise Ek-2’de yer alan esaslar dikkate alınır.</w:t>
      </w:r>
    </w:p>
    <w:p w:rsidR="007C2224" w:rsidRDefault="007C2224" w:rsidP="007C2224">
      <w:pPr>
        <w:pStyle w:val="3-normalyaz0"/>
        <w:ind w:firstLine="540"/>
        <w:rPr>
          <w:sz w:val="20"/>
          <w:szCs w:val="20"/>
        </w:rPr>
      </w:pPr>
      <w:r>
        <w:rPr>
          <w:sz w:val="20"/>
          <w:szCs w:val="20"/>
        </w:rPr>
        <w:t xml:space="preserve">ç) Tesis etki alanında hava kirliliğinin tespitine yönelik yapılacak ölçümlerle ilgili koordinasyonu Valilik sağlar, bu ölçümler için yapılacak harcamalar 27 </w:t>
      </w:r>
      <w:proofErr w:type="spellStart"/>
      <w:r>
        <w:rPr>
          <w:sz w:val="20"/>
          <w:szCs w:val="20"/>
        </w:rPr>
        <w:t>nci</w:t>
      </w:r>
      <w:proofErr w:type="spellEnd"/>
      <w:r>
        <w:rPr>
          <w:sz w:val="20"/>
          <w:szCs w:val="20"/>
        </w:rPr>
        <w:t xml:space="preserve"> maddede belirtildiği şekilde karşılanır.</w:t>
      </w:r>
    </w:p>
    <w:p w:rsidR="007C2224" w:rsidRDefault="007C2224" w:rsidP="007C2224">
      <w:pPr>
        <w:pStyle w:val="3-normalyaz0"/>
        <w:ind w:firstLine="540"/>
        <w:rPr>
          <w:sz w:val="20"/>
          <w:szCs w:val="20"/>
        </w:rPr>
      </w:pPr>
      <w:r>
        <w:rPr>
          <w:sz w:val="20"/>
          <w:szCs w:val="20"/>
        </w:rPr>
        <w:t>d) Yetkili merci hava kirliliğinin önemli boyutlarda olduğu kritik bölgelerde ve/veya kirlilik yükü büyük olan yeni tesisler için bu Yönetmeliğin Ek-2’si kapsamında hava kalitesi ölçümlerinin yapılmasını isteyebilir.</w:t>
      </w:r>
    </w:p>
    <w:p w:rsidR="007C2224" w:rsidRDefault="007C2224" w:rsidP="007C2224">
      <w:pPr>
        <w:pStyle w:val="3-normalyaz0"/>
        <w:ind w:firstLine="540"/>
        <w:rPr>
          <w:sz w:val="20"/>
          <w:szCs w:val="20"/>
        </w:rPr>
      </w:pPr>
      <w:r>
        <w:rPr>
          <w:b/>
          <w:bCs/>
          <w:sz w:val="20"/>
          <w:szCs w:val="20"/>
        </w:rPr>
        <w:t>Emisyon ölçüm raporu</w:t>
      </w:r>
    </w:p>
    <w:p w:rsidR="007C2224" w:rsidRDefault="007C2224" w:rsidP="007C2224">
      <w:pPr>
        <w:pStyle w:val="3-normalyaz0"/>
        <w:ind w:firstLine="540"/>
        <w:rPr>
          <w:sz w:val="20"/>
          <w:szCs w:val="20"/>
        </w:rPr>
      </w:pPr>
      <w:r>
        <w:rPr>
          <w:b/>
          <w:bCs/>
          <w:sz w:val="20"/>
          <w:szCs w:val="20"/>
        </w:rPr>
        <w:t>MADDE 24 –</w:t>
      </w:r>
      <w:r>
        <w:rPr>
          <w:sz w:val="20"/>
          <w:szCs w:val="20"/>
        </w:rPr>
        <w:t xml:space="preserve"> (1) Bakanlık, 14 üncü maddede ve 23 üncü maddenin birinci fıkrasının (a) ve (b) bentlerinde belirtilen emisyon ölçüm raporunun içeriğini tespit eder (Ek-11). Emisyon ölçüm raporundaki bilgilerde işletmenin endüstriyel ve ticari sırları varsa işletme sahibinin/işletmecinin talebi üzerine bu bilgiler umuma ifşa edilemez. </w:t>
      </w:r>
    </w:p>
    <w:p w:rsidR="007C2224" w:rsidRDefault="007C2224" w:rsidP="007C2224">
      <w:pPr>
        <w:pStyle w:val="3-normalyaz0"/>
        <w:ind w:firstLine="540"/>
        <w:rPr>
          <w:sz w:val="20"/>
          <w:szCs w:val="20"/>
        </w:rPr>
      </w:pPr>
      <w:r>
        <w:rPr>
          <w:sz w:val="20"/>
          <w:szCs w:val="20"/>
        </w:rPr>
        <w:t xml:space="preserve">(2) </w:t>
      </w:r>
      <w:r>
        <w:rPr>
          <w:b/>
          <w:bCs/>
          <w:sz w:val="20"/>
          <w:szCs w:val="20"/>
        </w:rPr>
        <w:t>(Değişik:RG-30/3/2010-27537)</w:t>
      </w:r>
      <w:r>
        <w:rPr>
          <w:b/>
          <w:bCs/>
          <w:sz w:val="20"/>
          <w:szCs w:val="20"/>
          <w:vertAlign w:val="superscript"/>
        </w:rPr>
        <w:t xml:space="preserve"> (1)</w:t>
      </w:r>
      <w:r>
        <w:rPr>
          <w:b/>
          <w:bCs/>
          <w:sz w:val="20"/>
          <w:szCs w:val="20"/>
        </w:rPr>
        <w:t xml:space="preserve"> </w:t>
      </w:r>
      <w:r>
        <w:rPr>
          <w:sz w:val="20"/>
          <w:szCs w:val="20"/>
        </w:rPr>
        <w:t xml:space="preserve">Bilimsel araştırmalarda kullanılmak üzere ve bilim kuruluşları tarafından talep edilmesi halinde, işletmeye ait endüstriyel ve ticari sırları dışında kalan bilgiler ve emisyon ölçüm sonuçları, işletmenin sahibi/işleticisi tarafından emisyon ölçüm raporunda yer alan bilgilerin kullanılmasında kesin bir yasaklama getirilmediği takdirde, bilgiyi talep eden kurum/kuruluş tarafından, işletmenin sahibi veya işleticisinden yazılı onay alınmak kaydıyla işletmenin ismi belirtilmeksizin, yetkili merci tarafından görevlendirilen personel denetiminde bilgilerin arşivlendiği bina dışına çıkarılmadan ve kopyalanarak çoğaltılmaksızın incelemeye açılabilir. </w:t>
      </w:r>
    </w:p>
    <w:p w:rsidR="007C2224" w:rsidRDefault="007C2224" w:rsidP="007C2224">
      <w:pPr>
        <w:pStyle w:val="3-normalyaz0"/>
        <w:ind w:firstLine="540"/>
        <w:rPr>
          <w:sz w:val="20"/>
          <w:szCs w:val="20"/>
        </w:rPr>
      </w:pPr>
      <w:r>
        <w:rPr>
          <w:b/>
          <w:bCs/>
          <w:sz w:val="20"/>
          <w:szCs w:val="20"/>
        </w:rPr>
        <w:t>İzne tabi tesislerde yapılacak ilk ve periyodik ölçümler</w:t>
      </w:r>
    </w:p>
    <w:p w:rsidR="007C2224" w:rsidRDefault="007C2224" w:rsidP="007C2224">
      <w:pPr>
        <w:pStyle w:val="3-normalyaz0"/>
        <w:ind w:firstLine="540"/>
        <w:rPr>
          <w:sz w:val="20"/>
          <w:szCs w:val="20"/>
        </w:rPr>
      </w:pPr>
      <w:r>
        <w:rPr>
          <w:b/>
          <w:bCs/>
          <w:sz w:val="20"/>
          <w:szCs w:val="20"/>
        </w:rPr>
        <w:t>MADDE 25 –</w:t>
      </w:r>
      <w:r>
        <w:rPr>
          <w:sz w:val="20"/>
          <w:szCs w:val="20"/>
        </w:rPr>
        <w:t xml:space="preserve"> </w:t>
      </w:r>
      <w:r>
        <w:rPr>
          <w:b/>
          <w:bCs/>
          <w:sz w:val="20"/>
          <w:szCs w:val="20"/>
        </w:rPr>
        <w:t>(Mülga:RG-30/3/2010-27537)</w:t>
      </w:r>
      <w:r>
        <w:rPr>
          <w:b/>
          <w:bCs/>
          <w:sz w:val="20"/>
          <w:szCs w:val="20"/>
          <w:vertAlign w:val="superscript"/>
        </w:rPr>
        <w:t xml:space="preserve"> (1)</w:t>
      </w:r>
    </w:p>
    <w:p w:rsidR="007C2224" w:rsidRDefault="007C2224" w:rsidP="007C2224">
      <w:pPr>
        <w:pStyle w:val="3-normalyaz0"/>
        <w:ind w:firstLine="540"/>
        <w:rPr>
          <w:sz w:val="20"/>
          <w:szCs w:val="20"/>
        </w:rPr>
      </w:pPr>
      <w:r>
        <w:rPr>
          <w:b/>
          <w:bCs/>
          <w:sz w:val="20"/>
          <w:szCs w:val="20"/>
        </w:rPr>
        <w:t>Sürekli ölçümler</w:t>
      </w:r>
    </w:p>
    <w:p w:rsidR="007C2224" w:rsidRDefault="007C2224" w:rsidP="007C2224">
      <w:pPr>
        <w:pStyle w:val="3-normalyaz0"/>
        <w:ind w:firstLine="540"/>
        <w:rPr>
          <w:sz w:val="20"/>
          <w:szCs w:val="20"/>
        </w:rPr>
      </w:pPr>
      <w:r>
        <w:rPr>
          <w:b/>
          <w:bCs/>
          <w:sz w:val="20"/>
          <w:szCs w:val="20"/>
        </w:rPr>
        <w:t>MADDE 26 –</w:t>
      </w:r>
      <w:r>
        <w:rPr>
          <w:sz w:val="20"/>
          <w:szCs w:val="20"/>
        </w:rPr>
        <w:t xml:space="preserve"> (1) Sürekli ölçümlerde;</w:t>
      </w:r>
    </w:p>
    <w:p w:rsidR="007C2224" w:rsidRDefault="007C2224" w:rsidP="007C2224">
      <w:pPr>
        <w:pStyle w:val="3-normalyaz0"/>
        <w:ind w:firstLine="540"/>
        <w:rPr>
          <w:sz w:val="20"/>
          <w:szCs w:val="20"/>
        </w:rPr>
      </w:pPr>
      <w:r>
        <w:rPr>
          <w:sz w:val="20"/>
          <w:szCs w:val="20"/>
        </w:rPr>
        <w:t xml:space="preserve">a) </w:t>
      </w:r>
      <w:r>
        <w:rPr>
          <w:b/>
          <w:bCs/>
          <w:sz w:val="20"/>
          <w:szCs w:val="20"/>
        </w:rPr>
        <w:t>(Değişik:RG-30/3/2010-27537)</w:t>
      </w:r>
      <w:r>
        <w:rPr>
          <w:b/>
          <w:bCs/>
          <w:sz w:val="20"/>
          <w:szCs w:val="20"/>
          <w:vertAlign w:val="superscript"/>
        </w:rPr>
        <w:t xml:space="preserve"> (1)</w:t>
      </w:r>
      <w:r>
        <w:rPr>
          <w:b/>
          <w:bCs/>
          <w:sz w:val="20"/>
          <w:szCs w:val="20"/>
        </w:rPr>
        <w:t xml:space="preserve"> </w:t>
      </w:r>
      <w:r>
        <w:rPr>
          <w:sz w:val="20"/>
          <w:szCs w:val="20"/>
        </w:rPr>
        <w:t xml:space="preserve">Yetkili merci tarafından sürekli ölçüm yapılmasına karar verilirken; bu Yönetmelik de sürekli ölçüm cihazı takılmasına esas teşkil eden değerler ve hükümler geçerli olmak üzere; </w:t>
      </w:r>
      <w:r>
        <w:rPr>
          <w:sz w:val="20"/>
          <w:szCs w:val="20"/>
        </w:rPr>
        <w:lastRenderedPageBreak/>
        <w:t xml:space="preserve">Çevre Kanununca Alınması Gereken İzin ve Lisanslar Hakkında Yönetmeliğin 4 üncü maddesi kapsamındaki işletmelerin 23 üncü ve 25 inci maddeler kapsamındaki ölçümlerin yerine, bu ölçümlerin kayıt cihazlı ölçüm aletleriyle sürekli olarak yapılmasını isteyebilir. Ayrıca, yetkili merci gerekli görülmesi halinde bu ölçümlerin on </w:t>
      </w:r>
      <w:proofErr w:type="spellStart"/>
      <w:r>
        <w:rPr>
          <w:sz w:val="20"/>
          <w:szCs w:val="20"/>
        </w:rPr>
        <w:t>line</w:t>
      </w:r>
      <w:proofErr w:type="spellEnd"/>
      <w:r>
        <w:rPr>
          <w:sz w:val="20"/>
          <w:szCs w:val="20"/>
        </w:rPr>
        <w:t xml:space="preserve"> izlenmesine imkan tanıyacak donanımın kurulmasını işletmeciden isteyebilir. </w:t>
      </w:r>
    </w:p>
    <w:p w:rsidR="007C2224" w:rsidRDefault="007C2224" w:rsidP="007C2224">
      <w:pPr>
        <w:pStyle w:val="3-normalyaz0"/>
        <w:ind w:firstLine="540"/>
        <w:rPr>
          <w:sz w:val="20"/>
          <w:szCs w:val="20"/>
        </w:rPr>
      </w:pPr>
      <w:r>
        <w:rPr>
          <w:sz w:val="20"/>
          <w:szCs w:val="20"/>
        </w:rPr>
        <w:t xml:space="preserve">b) </w:t>
      </w:r>
      <w:r>
        <w:rPr>
          <w:b/>
          <w:bCs/>
          <w:sz w:val="20"/>
          <w:szCs w:val="20"/>
        </w:rPr>
        <w:t>(Değişik:RG-30/3/2010-27537)</w:t>
      </w:r>
      <w:r>
        <w:rPr>
          <w:b/>
          <w:bCs/>
          <w:sz w:val="20"/>
          <w:szCs w:val="20"/>
          <w:vertAlign w:val="superscript"/>
        </w:rPr>
        <w:t xml:space="preserve"> (1)</w:t>
      </w:r>
      <w:r>
        <w:rPr>
          <w:b/>
          <w:bCs/>
          <w:sz w:val="20"/>
          <w:szCs w:val="20"/>
        </w:rPr>
        <w:t xml:space="preserve"> </w:t>
      </w:r>
      <w:r>
        <w:rPr>
          <w:sz w:val="20"/>
          <w:szCs w:val="20"/>
        </w:rPr>
        <w:t xml:space="preserve">Kritik bölgelerde veya hava kalitesi açısından kirlilik yükü fazla olan bölgelerde ve kirlenme ihtimalinin olduğu hallerde yetkili mercii gerekli gördüğü takdirde izne tabi olan/ olmayan işletmelerden emisyon ölçümlerinin kayıt cihazlı ölçüm aletleriyle sürekli olarak yapılmasını isteyebilir. Ayrıca, Valilik gerekli görülmesi halinde bu ölçümlerin on </w:t>
      </w:r>
      <w:proofErr w:type="spellStart"/>
      <w:r>
        <w:rPr>
          <w:sz w:val="20"/>
          <w:szCs w:val="20"/>
        </w:rPr>
        <w:t>line</w:t>
      </w:r>
      <w:proofErr w:type="spellEnd"/>
      <w:r>
        <w:rPr>
          <w:sz w:val="20"/>
          <w:szCs w:val="20"/>
        </w:rPr>
        <w:t xml:space="preserve"> izlenmesine imkan tanıyacak donanımın kurulmasını işletmeciden isteyebilir. </w:t>
      </w:r>
    </w:p>
    <w:p w:rsidR="007C2224" w:rsidRDefault="007C2224" w:rsidP="007C2224">
      <w:pPr>
        <w:pStyle w:val="3-normalyaz0"/>
        <w:ind w:firstLine="540"/>
        <w:rPr>
          <w:sz w:val="20"/>
          <w:szCs w:val="20"/>
        </w:rPr>
      </w:pPr>
      <w:r>
        <w:rPr>
          <w:sz w:val="20"/>
          <w:szCs w:val="20"/>
        </w:rPr>
        <w:t xml:space="preserve">(2) Bu ölçümler için yapılacak harcamalar 27 </w:t>
      </w:r>
      <w:proofErr w:type="spellStart"/>
      <w:r>
        <w:rPr>
          <w:sz w:val="20"/>
          <w:szCs w:val="20"/>
        </w:rPr>
        <w:t>nci</w:t>
      </w:r>
      <w:proofErr w:type="spellEnd"/>
      <w:r>
        <w:rPr>
          <w:sz w:val="20"/>
          <w:szCs w:val="20"/>
        </w:rPr>
        <w:t xml:space="preserve"> maddede belirtildiği şekilde karşılanır. </w:t>
      </w:r>
    </w:p>
    <w:p w:rsidR="007C2224" w:rsidRDefault="007C2224" w:rsidP="007C2224">
      <w:pPr>
        <w:pStyle w:val="3-normalyaz0"/>
        <w:ind w:firstLine="540"/>
        <w:rPr>
          <w:sz w:val="20"/>
          <w:szCs w:val="20"/>
        </w:rPr>
      </w:pPr>
      <w:r>
        <w:rPr>
          <w:b/>
          <w:bCs/>
          <w:sz w:val="20"/>
          <w:szCs w:val="20"/>
        </w:rPr>
        <w:t>Ölçümler için yapılacak harcamalar</w:t>
      </w:r>
    </w:p>
    <w:p w:rsidR="007C2224" w:rsidRDefault="007C2224" w:rsidP="007C2224">
      <w:pPr>
        <w:pStyle w:val="3-normalyaz0"/>
        <w:ind w:firstLine="540"/>
        <w:rPr>
          <w:sz w:val="20"/>
          <w:szCs w:val="20"/>
        </w:rPr>
      </w:pPr>
      <w:r>
        <w:rPr>
          <w:b/>
          <w:bCs/>
          <w:sz w:val="20"/>
          <w:szCs w:val="20"/>
        </w:rPr>
        <w:t>MADDE 27 –</w:t>
      </w:r>
      <w:r>
        <w:rPr>
          <w:sz w:val="20"/>
          <w:szCs w:val="20"/>
        </w:rPr>
        <w:t xml:space="preserve"> (1) Emisyon ve tesis etki alanındaki hava kalitesinin belirlenmesi için yapılacak ölçümlerin masrafları işletmenin sahibi/işletmeci tarafından karşılanır.</w:t>
      </w:r>
    </w:p>
    <w:p w:rsidR="007C2224" w:rsidRDefault="007C2224" w:rsidP="007C2224">
      <w:pPr>
        <w:pStyle w:val="3-normalyaz0"/>
        <w:ind w:firstLine="540"/>
        <w:rPr>
          <w:sz w:val="20"/>
          <w:szCs w:val="20"/>
        </w:rPr>
      </w:pPr>
      <w:r>
        <w:rPr>
          <w:b/>
          <w:bCs/>
          <w:sz w:val="20"/>
          <w:szCs w:val="20"/>
        </w:rPr>
        <w:t>Ölçüm sonuçları hakkında bilgi verilmesi</w:t>
      </w:r>
    </w:p>
    <w:p w:rsidR="007C2224" w:rsidRDefault="007C2224" w:rsidP="007C2224">
      <w:pPr>
        <w:pStyle w:val="3-normalyaz0"/>
        <w:ind w:firstLine="540"/>
        <w:rPr>
          <w:sz w:val="20"/>
          <w:szCs w:val="20"/>
        </w:rPr>
      </w:pPr>
      <w:r>
        <w:rPr>
          <w:b/>
          <w:bCs/>
          <w:sz w:val="20"/>
          <w:szCs w:val="20"/>
        </w:rPr>
        <w:t>MADDE 28 –</w:t>
      </w:r>
      <w:r>
        <w:rPr>
          <w:sz w:val="20"/>
          <w:szCs w:val="20"/>
        </w:rPr>
        <w:t xml:space="preserve"> (1) 23, 25 ve 26 </w:t>
      </w:r>
      <w:proofErr w:type="spellStart"/>
      <w:r>
        <w:rPr>
          <w:sz w:val="20"/>
          <w:szCs w:val="20"/>
        </w:rPr>
        <w:t>ncı</w:t>
      </w:r>
      <w:proofErr w:type="spellEnd"/>
      <w:r>
        <w:rPr>
          <w:sz w:val="20"/>
          <w:szCs w:val="20"/>
        </w:rPr>
        <w:t xml:space="preserve"> maddelerde belirtilen ölçümlerin sonuçları işletmenin sahibi/işletmeci tarafından yetkili mercie verilir. Ölçüm kayıtları işletmenin sahibi/işletmeci tarafından en az beş yıl muhafaza edilir. </w:t>
      </w:r>
    </w:p>
    <w:p w:rsidR="007C2224" w:rsidRDefault="007C2224" w:rsidP="007C2224">
      <w:pPr>
        <w:pStyle w:val="3-normalyaz0"/>
        <w:ind w:firstLine="540"/>
        <w:rPr>
          <w:sz w:val="20"/>
          <w:szCs w:val="20"/>
        </w:rPr>
      </w:pPr>
      <w:r>
        <w:rPr>
          <w:b/>
          <w:bCs/>
          <w:sz w:val="20"/>
          <w:szCs w:val="20"/>
        </w:rPr>
        <w:t>Toplam hava emisyonu sınırlaması</w:t>
      </w:r>
    </w:p>
    <w:p w:rsidR="007C2224" w:rsidRDefault="007C2224" w:rsidP="007C2224">
      <w:pPr>
        <w:pStyle w:val="3-normalyaz0"/>
        <w:ind w:firstLine="540"/>
        <w:rPr>
          <w:sz w:val="20"/>
          <w:szCs w:val="20"/>
        </w:rPr>
      </w:pPr>
      <w:r>
        <w:rPr>
          <w:b/>
          <w:bCs/>
          <w:sz w:val="20"/>
          <w:szCs w:val="20"/>
        </w:rPr>
        <w:t>MADDE 29 – (Başlığıyla birlikte değişik:RG-30/3/2010-27537)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(1) Valilik, sanayi tesislerinin yoğun olarak bulunduğu, toplam emisyon sınırlaması yapılacak kritik bölgelerde faaliyet gösteren işletmelerin tümünden herhangi bir anda dış havaya verilen toplam emisyonu sınırlandırıcı tedbirler isteyebilir. Toplam emisyon sınırlaması yapılacak kritik bölgeler Valilik tarafından belirlenir. Valilik, bu bölgelere kurulacak çevre iznine tabi olan veya olmayan yeni bir tesisin toplam emisyon miktarıyla ilgili olarak geçici veya sürekli sınırlandırma kararları alabilir veya yeni bir tesisin bölge içinde kurulmasına Planlama ve ÇED aşamalarında yapılan değerlendirmelerde dikkate alınarak uygunluk kararı vermeyebilir. Gerekli görülmesi halinde Bakanlık da bu yetkiyi kullanır.</w:t>
      </w:r>
    </w:p>
    <w:p w:rsidR="007C2224" w:rsidRDefault="007C2224" w:rsidP="007C2224">
      <w:pPr>
        <w:pStyle w:val="3-normalyaz0"/>
        <w:ind w:firstLine="540"/>
        <w:rPr>
          <w:sz w:val="20"/>
          <w:szCs w:val="20"/>
        </w:rPr>
      </w:pPr>
      <w:r>
        <w:rPr>
          <w:b/>
          <w:bCs/>
          <w:sz w:val="20"/>
          <w:szCs w:val="20"/>
        </w:rPr>
        <w:t>Bölgesel kirlilik</w:t>
      </w:r>
    </w:p>
    <w:p w:rsidR="007C2224" w:rsidRDefault="007C2224" w:rsidP="007C2224">
      <w:pPr>
        <w:pStyle w:val="3-normalyaz0"/>
        <w:ind w:firstLine="540"/>
        <w:rPr>
          <w:sz w:val="20"/>
          <w:szCs w:val="20"/>
        </w:rPr>
      </w:pPr>
      <w:r>
        <w:rPr>
          <w:b/>
          <w:bCs/>
          <w:sz w:val="20"/>
          <w:szCs w:val="20"/>
        </w:rPr>
        <w:t>MADDE 30 –</w:t>
      </w:r>
      <w:r>
        <w:rPr>
          <w:sz w:val="20"/>
          <w:szCs w:val="20"/>
        </w:rPr>
        <w:t xml:space="preserve"> (1) Koruma bölgeleri;</w:t>
      </w:r>
    </w:p>
    <w:p w:rsidR="007C2224" w:rsidRDefault="007C2224" w:rsidP="007C2224">
      <w:pPr>
        <w:pStyle w:val="3-normalyaz0"/>
        <w:ind w:firstLine="540"/>
        <w:rPr>
          <w:sz w:val="20"/>
          <w:szCs w:val="20"/>
        </w:rPr>
      </w:pPr>
      <w:r>
        <w:rPr>
          <w:sz w:val="20"/>
          <w:szCs w:val="20"/>
        </w:rPr>
        <w:t>a) Bir bölgedeki işletmelerden, ulaşımdan ve ısınmadan kaynaklanan hava kirliliğinin insan ve çevresi üzerindeki zararlı etkileri normal tedbirlerle ortadan kaldırılamıyorsa bu bölgeler yetkili merci tarafından koruma bölgesi olarak ilan edilebilir. Yetkili merci koruma bölgelerinde,</w:t>
      </w:r>
    </w:p>
    <w:p w:rsidR="007C2224" w:rsidRDefault="007C2224" w:rsidP="007C2224">
      <w:pPr>
        <w:pStyle w:val="3-normalyaz0"/>
        <w:ind w:firstLine="540"/>
        <w:rPr>
          <w:sz w:val="20"/>
          <w:szCs w:val="20"/>
        </w:rPr>
      </w:pPr>
      <w:r>
        <w:rPr>
          <w:sz w:val="20"/>
          <w:szCs w:val="20"/>
        </w:rPr>
        <w:t>1) Hareketli ve sabit tesisleri çalıştırmamaya,</w:t>
      </w:r>
    </w:p>
    <w:p w:rsidR="007C2224" w:rsidRDefault="007C2224" w:rsidP="007C2224">
      <w:pPr>
        <w:pStyle w:val="3-normalyaz0"/>
        <w:ind w:firstLine="540"/>
        <w:rPr>
          <w:sz w:val="20"/>
          <w:szCs w:val="20"/>
        </w:rPr>
      </w:pPr>
      <w:r>
        <w:rPr>
          <w:sz w:val="20"/>
          <w:szCs w:val="20"/>
        </w:rPr>
        <w:t>2) Sabit tesisleri kurdurmamaya,</w:t>
      </w:r>
    </w:p>
    <w:p w:rsidR="007C2224" w:rsidRDefault="007C2224" w:rsidP="007C2224">
      <w:pPr>
        <w:pStyle w:val="3-normalyaz0"/>
        <w:ind w:firstLine="540"/>
        <w:rPr>
          <w:sz w:val="20"/>
          <w:szCs w:val="20"/>
        </w:rPr>
      </w:pPr>
      <w:r>
        <w:rPr>
          <w:sz w:val="20"/>
          <w:szCs w:val="20"/>
        </w:rPr>
        <w:t>3) Hareketli ve sabit tesisleri sadece belirli zamanlarda çalıştırmaya veya bunlardan yüksek işletme teknikleri talep ederek çalıştırmaya,</w:t>
      </w:r>
    </w:p>
    <w:p w:rsidR="007C2224" w:rsidRDefault="007C2224" w:rsidP="007C2224">
      <w:pPr>
        <w:pStyle w:val="3-normalyaz0"/>
        <w:ind w:firstLine="540"/>
        <w:rPr>
          <w:sz w:val="20"/>
          <w:szCs w:val="20"/>
        </w:rPr>
      </w:pPr>
      <w:r>
        <w:rPr>
          <w:sz w:val="20"/>
          <w:szCs w:val="20"/>
        </w:rPr>
        <w:t>4) Tesislerde yakıt kullandırmamaya veya sınırlı olarak kullandırmaya</w:t>
      </w:r>
    </w:p>
    <w:p w:rsidR="007C2224" w:rsidRDefault="007C2224" w:rsidP="007C2224">
      <w:pPr>
        <w:pStyle w:val="3-normalyaz0"/>
        <w:ind w:firstLine="540"/>
        <w:rPr>
          <w:sz w:val="20"/>
          <w:szCs w:val="20"/>
        </w:rPr>
      </w:pPr>
      <w:r>
        <w:rPr>
          <w:sz w:val="20"/>
          <w:szCs w:val="20"/>
        </w:rPr>
        <w:t>yetkilidir.</w:t>
      </w:r>
    </w:p>
    <w:p w:rsidR="007C2224" w:rsidRDefault="007C2224" w:rsidP="007C2224">
      <w:pPr>
        <w:pStyle w:val="3-normalyaz0"/>
        <w:ind w:firstLine="540"/>
        <w:rPr>
          <w:sz w:val="20"/>
          <w:szCs w:val="20"/>
        </w:rPr>
      </w:pPr>
      <w:r>
        <w:rPr>
          <w:sz w:val="20"/>
          <w:szCs w:val="20"/>
        </w:rPr>
        <w:t>b) Yetkili merci, kritik meteorolojik şartların mevcut olduğu veya olacağı,  hava kirlenmelerinin çok hızlı artış gösterdiği bölgelerde, insan ve çevresi üzerinde meydana gelecek zararlara karşı;</w:t>
      </w:r>
    </w:p>
    <w:p w:rsidR="007C2224" w:rsidRDefault="007C2224" w:rsidP="007C2224">
      <w:pPr>
        <w:pStyle w:val="3-normalyaz0"/>
        <w:ind w:firstLine="540"/>
        <w:rPr>
          <w:sz w:val="20"/>
          <w:szCs w:val="20"/>
        </w:rPr>
      </w:pPr>
      <w:r>
        <w:rPr>
          <w:sz w:val="20"/>
          <w:szCs w:val="20"/>
        </w:rPr>
        <w:t>1) Hareketli veya sabit tesisleri sadece belirli zamanlarda çalıştırmaya,</w:t>
      </w:r>
    </w:p>
    <w:p w:rsidR="007C2224" w:rsidRDefault="007C2224" w:rsidP="007C2224">
      <w:pPr>
        <w:pStyle w:val="3-normalyaz0"/>
        <w:ind w:firstLine="540"/>
        <w:rPr>
          <w:sz w:val="20"/>
          <w:szCs w:val="20"/>
        </w:rPr>
      </w:pPr>
      <w:r>
        <w:rPr>
          <w:sz w:val="20"/>
          <w:szCs w:val="20"/>
        </w:rPr>
        <w:t>2) Önemli ölçülerde hava kirlenmelerine yol açabilen yakıtların tesislerde kullanılmasını yasaklamaya veya sadece kısıtlamaya</w:t>
      </w:r>
    </w:p>
    <w:p w:rsidR="007C2224" w:rsidRDefault="007C2224" w:rsidP="007C2224">
      <w:pPr>
        <w:pStyle w:val="3-normalyaz0"/>
        <w:ind w:firstLine="540"/>
        <w:rPr>
          <w:sz w:val="20"/>
          <w:szCs w:val="20"/>
        </w:rPr>
      </w:pPr>
      <w:r>
        <w:rPr>
          <w:sz w:val="20"/>
          <w:szCs w:val="20"/>
        </w:rPr>
        <w:t>yetkilidir.</w:t>
      </w:r>
    </w:p>
    <w:p w:rsidR="007C2224" w:rsidRDefault="007C2224" w:rsidP="007C2224">
      <w:pPr>
        <w:pStyle w:val="3-normalyaz0"/>
        <w:ind w:firstLine="540"/>
        <w:rPr>
          <w:sz w:val="20"/>
          <w:szCs w:val="20"/>
        </w:rPr>
      </w:pPr>
      <w:r>
        <w:rPr>
          <w:sz w:val="20"/>
          <w:szCs w:val="20"/>
        </w:rPr>
        <w:t xml:space="preserve">c) Hava kirliliğinin çok hızlı artış gösterdiği durumlarda 6/6/2008 tarihli ve 26898 sayılı Resmî Gazete’de yayımlanan Hava Kalitesi Değerlendirme ve Yönetimi Yönetmeliğinde (HKDYY) belirlenen uyarı kademeleri uygulanır. </w:t>
      </w:r>
    </w:p>
    <w:p w:rsidR="007C2224" w:rsidRDefault="007C2224" w:rsidP="007C2224">
      <w:pPr>
        <w:pStyle w:val="3-normalyaz0"/>
        <w:ind w:firstLine="540"/>
        <w:rPr>
          <w:sz w:val="20"/>
          <w:szCs w:val="20"/>
        </w:rPr>
      </w:pPr>
      <w:r>
        <w:rPr>
          <w:sz w:val="20"/>
          <w:szCs w:val="20"/>
        </w:rPr>
        <w:t>ç) Hava kalitesi sınır değerleri aşılarak, hava kirliliği Ek-2 de belirtilen değerlere ulaştığında, bölge özelliklerine göre alınacak tedbirler Valilikler tarafından tebliğ halinde yayımlanır. Bu tebliğler hazırlanırken Bakanlık görüşü alınır.</w:t>
      </w:r>
    </w:p>
    <w:p w:rsidR="007C2224" w:rsidRDefault="007C2224" w:rsidP="007C2224">
      <w:pPr>
        <w:pStyle w:val="3-normalyaz0"/>
        <w:ind w:firstLine="540"/>
        <w:rPr>
          <w:sz w:val="20"/>
          <w:szCs w:val="20"/>
        </w:rPr>
      </w:pPr>
      <w:r>
        <w:rPr>
          <w:sz w:val="20"/>
          <w:szCs w:val="20"/>
        </w:rPr>
        <w:t xml:space="preserve">d) Her kademe için alınacak tedbirler düzenlenirken meteorolojik veriler göz önüne alınır. Sis, </w:t>
      </w:r>
      <w:proofErr w:type="spellStart"/>
      <w:r>
        <w:rPr>
          <w:sz w:val="20"/>
          <w:szCs w:val="20"/>
        </w:rPr>
        <w:t>enverziyon</w:t>
      </w:r>
      <w:proofErr w:type="spellEnd"/>
      <w:r>
        <w:rPr>
          <w:sz w:val="20"/>
          <w:szCs w:val="20"/>
        </w:rPr>
        <w:t xml:space="preserve">, durgun meteorolojik şartlar ve izotermal durumlarda bir sonraki kademenin tedbirleri veya ilave tedbirler uygulanabilir. </w:t>
      </w:r>
      <w:proofErr w:type="spellStart"/>
      <w:r>
        <w:rPr>
          <w:sz w:val="20"/>
          <w:szCs w:val="20"/>
        </w:rPr>
        <w:t>Nisbi</w:t>
      </w:r>
      <w:proofErr w:type="spellEnd"/>
      <w:r>
        <w:rPr>
          <w:sz w:val="20"/>
          <w:szCs w:val="20"/>
        </w:rPr>
        <w:t xml:space="preserve"> nem miktarının % 90 </w:t>
      </w:r>
      <w:proofErr w:type="spellStart"/>
      <w:r>
        <w:rPr>
          <w:sz w:val="20"/>
          <w:szCs w:val="20"/>
        </w:rPr>
        <w:t>ın</w:t>
      </w:r>
      <w:proofErr w:type="spellEnd"/>
      <w:r>
        <w:rPr>
          <w:sz w:val="20"/>
          <w:szCs w:val="20"/>
        </w:rPr>
        <w:t xml:space="preserve"> üzerine çıkması halinde uyarı kademelerinin belirlenmesinde Ek-2 de verilen kirlilik derecelerinin % 10 eksiği esas alınır.</w:t>
      </w:r>
    </w:p>
    <w:p w:rsidR="007C2224" w:rsidRDefault="007C2224" w:rsidP="007C2224">
      <w:pPr>
        <w:pStyle w:val="3-normalyaz0"/>
        <w:ind w:firstLine="540"/>
        <w:rPr>
          <w:sz w:val="20"/>
          <w:szCs w:val="20"/>
        </w:rPr>
      </w:pPr>
      <w:r>
        <w:rPr>
          <w:b/>
          <w:bCs/>
          <w:sz w:val="20"/>
          <w:szCs w:val="20"/>
        </w:rPr>
        <w:t>Yakıt ve hammadde belirlenmesi</w:t>
      </w:r>
    </w:p>
    <w:p w:rsidR="007C2224" w:rsidRDefault="007C2224" w:rsidP="007C2224">
      <w:pPr>
        <w:pStyle w:val="3-normalyaz0"/>
        <w:ind w:firstLine="540"/>
        <w:rPr>
          <w:sz w:val="20"/>
          <w:szCs w:val="20"/>
        </w:rPr>
      </w:pPr>
      <w:r>
        <w:rPr>
          <w:b/>
          <w:bCs/>
          <w:sz w:val="20"/>
          <w:szCs w:val="20"/>
        </w:rPr>
        <w:t>MADDE 31 –</w:t>
      </w:r>
      <w:r>
        <w:rPr>
          <w:sz w:val="20"/>
          <w:szCs w:val="20"/>
        </w:rPr>
        <w:t xml:space="preserve"> (1) Yetkili merci, hava kirliliğinin ciddi boyutlara eriştiği zamanlarda ve bölgelerde, yakıt ve hammaddesi değiştirilebilen tesislerde hava kirliliğinin azaltılması amacıyla kullanılacak uygun nitelikte yakıt veya hammadde belirleyebilir.</w:t>
      </w:r>
    </w:p>
    <w:p w:rsidR="007C2224" w:rsidRDefault="007C2224" w:rsidP="007C2224">
      <w:pPr>
        <w:pStyle w:val="3-normalyaz0"/>
        <w:ind w:firstLine="540"/>
        <w:rPr>
          <w:sz w:val="20"/>
          <w:szCs w:val="20"/>
        </w:rPr>
      </w:pPr>
      <w:r>
        <w:rPr>
          <w:b/>
          <w:bCs/>
          <w:sz w:val="20"/>
          <w:szCs w:val="20"/>
        </w:rPr>
        <w:t>Kaza sonucu emisyon</w:t>
      </w:r>
    </w:p>
    <w:p w:rsidR="007C2224" w:rsidRDefault="007C2224" w:rsidP="007C2224">
      <w:pPr>
        <w:pStyle w:val="3-normalyaz0"/>
        <w:ind w:firstLine="540"/>
        <w:rPr>
          <w:sz w:val="20"/>
          <w:szCs w:val="20"/>
        </w:rPr>
      </w:pPr>
      <w:r>
        <w:rPr>
          <w:b/>
          <w:bCs/>
          <w:sz w:val="20"/>
          <w:szCs w:val="20"/>
        </w:rPr>
        <w:t>MADDE 32 –</w:t>
      </w:r>
      <w:r>
        <w:rPr>
          <w:sz w:val="20"/>
          <w:szCs w:val="20"/>
        </w:rPr>
        <w:t xml:space="preserve"> (1) Bir tesisten ihmal sonucu veya ihmale dayalı gereken tedbirlerin alınmaması sonucu normal çalışmasında öngörülenden fazla ve hava kirliliğine yol açacak şekilde emisyon yayılırsa veya hava </w:t>
      </w:r>
      <w:r>
        <w:rPr>
          <w:sz w:val="20"/>
          <w:szCs w:val="20"/>
        </w:rPr>
        <w:lastRenderedPageBreak/>
        <w:t>kalitesini bozacak şekilde kimyasal maddeler hava alıcı ortamına atılırsa, işletme sahibi/işletmeci, emisyonun en kısa sürede normal seviyeye inmesi için gerekeni yapar. Yetkili merci, kaza sonucu çıkan emisyonun normal seviyeye indirilmesi için işletme sahibine veya işletmecisine gerekli tedbirleri almasını ister.</w:t>
      </w:r>
    </w:p>
    <w:p w:rsidR="007C2224" w:rsidRDefault="007C2224" w:rsidP="007C2224">
      <w:pPr>
        <w:pStyle w:val="3-normalyaz0"/>
        <w:ind w:firstLine="540"/>
        <w:rPr>
          <w:sz w:val="20"/>
          <w:szCs w:val="20"/>
        </w:rPr>
      </w:pPr>
      <w:r>
        <w:rPr>
          <w:b/>
          <w:bCs/>
          <w:sz w:val="20"/>
          <w:szCs w:val="20"/>
        </w:rPr>
        <w:t>Yakıt özellikleri</w:t>
      </w:r>
    </w:p>
    <w:p w:rsidR="007C2224" w:rsidRDefault="007C2224" w:rsidP="007C2224">
      <w:pPr>
        <w:pStyle w:val="3-normalyaz0"/>
        <w:ind w:firstLine="540"/>
        <w:rPr>
          <w:sz w:val="20"/>
          <w:szCs w:val="20"/>
        </w:rPr>
      </w:pPr>
      <w:r>
        <w:rPr>
          <w:b/>
          <w:bCs/>
          <w:sz w:val="20"/>
          <w:szCs w:val="20"/>
        </w:rPr>
        <w:t>MADDE 33 –</w:t>
      </w:r>
      <w:r>
        <w:rPr>
          <w:sz w:val="20"/>
          <w:szCs w:val="20"/>
        </w:rPr>
        <w:t xml:space="preserve"> (1) Hava kirliliğinin azaltılması amacıyla sanayi tesislerinde kullanılacak olan katı yakıt özellikleri Bakanlık tarafından ilgili kamu kurum ve kuruluşların görüşleri de alınarak belirlenir. Piyasaya arz edilen sıvı ve gaz yakıtların özelliklerinin belirlenmesinde ilgili kamu kurum ve kuruluşlarla koordineli çalışılır.</w:t>
      </w:r>
    </w:p>
    <w:p w:rsidR="007C2224" w:rsidRDefault="007C2224" w:rsidP="007C2224">
      <w:pPr>
        <w:pStyle w:val="3-normalyaz0"/>
        <w:ind w:firstLine="540"/>
        <w:rPr>
          <w:sz w:val="20"/>
          <w:szCs w:val="20"/>
        </w:rPr>
      </w:pPr>
      <w:r>
        <w:rPr>
          <w:sz w:val="20"/>
          <w:szCs w:val="20"/>
        </w:rPr>
        <w:t>(2) Katı yakıtlar ithal ediliyorsa ithal işlemleri, Dış Ticaret Müsteşarlığı tarafından yayımlanan Dış Ticaret Standardizasyon Tebliği kapsamında ve ithal izni veren yetkili merci tarafından belirlenen hususlar çerçevesinde yapılır.</w:t>
      </w:r>
    </w:p>
    <w:p w:rsidR="007C2224" w:rsidRDefault="007C2224" w:rsidP="007C2224">
      <w:pPr>
        <w:pStyle w:val="3-normalyaz0"/>
        <w:ind w:firstLine="540"/>
        <w:rPr>
          <w:sz w:val="20"/>
          <w:szCs w:val="20"/>
        </w:rPr>
      </w:pPr>
      <w:r>
        <w:rPr>
          <w:sz w:val="20"/>
          <w:szCs w:val="20"/>
        </w:rPr>
        <w:t>(3) İthal katı yakıt kullanan tesis/işletme ithalat iznine ilişkin belgenin bir kopyasını muhafaza eder. Denetimlerde yetkili merci tarafından istenmesi halinde ibraz eder.</w:t>
      </w:r>
    </w:p>
    <w:p w:rsidR="007C2224" w:rsidRDefault="007C2224" w:rsidP="007C2224">
      <w:pPr>
        <w:pStyle w:val="3-normalyaz0"/>
        <w:ind w:firstLine="540"/>
        <w:rPr>
          <w:sz w:val="20"/>
          <w:szCs w:val="20"/>
        </w:rPr>
      </w:pPr>
      <w:r>
        <w:rPr>
          <w:sz w:val="20"/>
          <w:szCs w:val="20"/>
        </w:rPr>
        <w:t>(4) Sıvı yakıtları kullanan tesis/işletme sıvı yakıtlara ilişkin analiz raporlarını üç yıl saklar ve denetimlerde yetkili merci tarafından istenmesi halinde ibraz eder.</w:t>
      </w:r>
    </w:p>
    <w:p w:rsidR="007C2224" w:rsidRDefault="007C2224" w:rsidP="007C2224">
      <w:pPr>
        <w:pStyle w:val="3-normalyaz0"/>
        <w:ind w:firstLine="540"/>
        <w:rPr>
          <w:sz w:val="20"/>
          <w:szCs w:val="20"/>
        </w:rPr>
      </w:pPr>
      <w:r>
        <w:rPr>
          <w:sz w:val="20"/>
          <w:szCs w:val="20"/>
        </w:rPr>
        <w:t xml:space="preserve">(5) Yakıt olmayan ancak katı yakıt olarak değerlendirilebilen </w:t>
      </w:r>
      <w:proofErr w:type="spellStart"/>
      <w:r>
        <w:rPr>
          <w:sz w:val="20"/>
          <w:szCs w:val="20"/>
        </w:rPr>
        <w:t>biyokütlenin</w:t>
      </w:r>
      <w:proofErr w:type="spellEnd"/>
      <w:r>
        <w:rPr>
          <w:sz w:val="20"/>
          <w:szCs w:val="20"/>
        </w:rPr>
        <w:t xml:space="preserve"> kullanım esasları Bakanlıkça belirlenir. </w:t>
      </w:r>
    </w:p>
    <w:p w:rsidR="007C2224" w:rsidRDefault="007C2224" w:rsidP="007C2224">
      <w:pPr>
        <w:pStyle w:val="3-normalyaz0"/>
        <w:ind w:firstLine="540"/>
        <w:rPr>
          <w:sz w:val="20"/>
          <w:szCs w:val="20"/>
        </w:rPr>
      </w:pPr>
      <w:r>
        <w:rPr>
          <w:sz w:val="20"/>
          <w:szCs w:val="20"/>
        </w:rPr>
        <w:t xml:space="preserve">(6) </w:t>
      </w:r>
      <w:proofErr w:type="spellStart"/>
      <w:r>
        <w:rPr>
          <w:sz w:val="20"/>
          <w:szCs w:val="20"/>
        </w:rPr>
        <w:t>Biyokütleyi</w:t>
      </w:r>
      <w:proofErr w:type="spellEnd"/>
      <w:r>
        <w:rPr>
          <w:sz w:val="20"/>
          <w:szCs w:val="20"/>
        </w:rPr>
        <w:t xml:space="preserve"> katı yakıt olarak kullanan tesis bu Yönetmelik hükümlerine uymak zorundadır.</w:t>
      </w:r>
    </w:p>
    <w:p w:rsidR="007C2224" w:rsidRDefault="007C2224" w:rsidP="007C2224">
      <w:pPr>
        <w:pStyle w:val="3-normalyaz0"/>
        <w:ind w:firstLine="540"/>
        <w:rPr>
          <w:sz w:val="20"/>
          <w:szCs w:val="20"/>
        </w:rPr>
      </w:pPr>
      <w:r>
        <w:rPr>
          <w:b/>
          <w:bCs/>
          <w:sz w:val="20"/>
          <w:szCs w:val="20"/>
        </w:rPr>
        <w:t>(Değişik madde başlığı:RG-30/3/2010-27537)</w:t>
      </w:r>
      <w:r>
        <w:rPr>
          <w:b/>
          <w:bCs/>
          <w:sz w:val="20"/>
          <w:szCs w:val="20"/>
          <w:vertAlign w:val="superscript"/>
        </w:rPr>
        <w:t xml:space="preserve"> (1)</w:t>
      </w:r>
      <w:r>
        <w:rPr>
          <w:b/>
          <w:bCs/>
          <w:sz w:val="20"/>
          <w:szCs w:val="20"/>
        </w:rPr>
        <w:t xml:space="preserve"> Hava emisyonu açısından çevre iznine tabi tesislerin izlenmesi/denetlenmesi </w:t>
      </w:r>
    </w:p>
    <w:p w:rsidR="007C2224" w:rsidRDefault="007C2224" w:rsidP="007C2224">
      <w:pPr>
        <w:pStyle w:val="3-normalyaz0"/>
        <w:ind w:firstLine="540"/>
        <w:rPr>
          <w:sz w:val="20"/>
          <w:szCs w:val="20"/>
        </w:rPr>
      </w:pPr>
      <w:r>
        <w:rPr>
          <w:b/>
          <w:bCs/>
          <w:sz w:val="20"/>
          <w:szCs w:val="20"/>
        </w:rPr>
        <w:t>MADDE 34 –</w:t>
      </w:r>
      <w:r>
        <w:rPr>
          <w:sz w:val="20"/>
          <w:szCs w:val="20"/>
        </w:rPr>
        <w:t xml:space="preserve"> (1) </w:t>
      </w:r>
      <w:r>
        <w:rPr>
          <w:b/>
          <w:bCs/>
          <w:sz w:val="20"/>
          <w:szCs w:val="20"/>
        </w:rPr>
        <w:t>(Değişik ibare:RG-30/3/2010-27537)</w:t>
      </w:r>
      <w:r>
        <w:rPr>
          <w:b/>
          <w:bCs/>
          <w:sz w:val="20"/>
          <w:szCs w:val="20"/>
          <w:vertAlign w:val="superscript"/>
        </w:rPr>
        <w:t xml:space="preserve"> (1)</w:t>
      </w:r>
      <w:r>
        <w:rPr>
          <w:b/>
          <w:bCs/>
          <w:sz w:val="20"/>
          <w:szCs w:val="20"/>
        </w:rPr>
        <w:t xml:space="preserve"> </w:t>
      </w:r>
      <w:r>
        <w:rPr>
          <w:sz w:val="20"/>
          <w:szCs w:val="20"/>
          <w:u w:val="single"/>
        </w:rPr>
        <w:t>Hava emisyonu açısından çevre iznine tabi tesislerin izlenmesi/denetlenmesinde;</w:t>
      </w:r>
    </w:p>
    <w:p w:rsidR="007C2224" w:rsidRDefault="007C2224" w:rsidP="007C2224">
      <w:pPr>
        <w:pStyle w:val="3-normalyaz0"/>
        <w:ind w:firstLine="540"/>
        <w:rPr>
          <w:sz w:val="20"/>
          <w:szCs w:val="20"/>
        </w:rPr>
      </w:pPr>
      <w:r>
        <w:rPr>
          <w:sz w:val="20"/>
          <w:szCs w:val="20"/>
        </w:rPr>
        <w:t xml:space="preserve">a) </w:t>
      </w:r>
      <w:r>
        <w:rPr>
          <w:b/>
          <w:bCs/>
          <w:sz w:val="20"/>
          <w:szCs w:val="20"/>
        </w:rPr>
        <w:t>(Değişik:RG-30/3/2010-27537)</w:t>
      </w:r>
      <w:r>
        <w:rPr>
          <w:b/>
          <w:bCs/>
          <w:sz w:val="20"/>
          <w:szCs w:val="20"/>
          <w:vertAlign w:val="superscript"/>
        </w:rPr>
        <w:t xml:space="preserve"> (1)</w:t>
      </w:r>
      <w:r>
        <w:rPr>
          <w:b/>
          <w:bCs/>
          <w:sz w:val="20"/>
          <w:szCs w:val="20"/>
        </w:rPr>
        <w:t xml:space="preserve"> </w:t>
      </w:r>
      <w:r>
        <w:rPr>
          <w:sz w:val="20"/>
          <w:szCs w:val="20"/>
        </w:rPr>
        <w:t xml:space="preserve">Çevre iznine tabi işletmelerde, faaliyetlerin Yönetmelikte belirtilen usul ve esaslar çerçevesinde yerine getirilip getirilmediğinin tespiti amacıyla yetkili merciin görevlendirdiği kişilerce izleme ve denetim yapılır. Bakanlık denetleme ve ceza yetkisini Çevre Kanununun 12 ve 24 üncü maddeleri gereğince devredebilir. </w:t>
      </w:r>
    </w:p>
    <w:p w:rsidR="007C2224" w:rsidRDefault="007C2224" w:rsidP="007C2224">
      <w:pPr>
        <w:pStyle w:val="3-normalyaz0"/>
        <w:ind w:firstLine="540"/>
        <w:rPr>
          <w:sz w:val="20"/>
          <w:szCs w:val="20"/>
        </w:rPr>
      </w:pPr>
      <w:r>
        <w:rPr>
          <w:sz w:val="20"/>
          <w:szCs w:val="20"/>
        </w:rPr>
        <w:t>b) İşletme sahipleri ve işletmeciler;</w:t>
      </w:r>
    </w:p>
    <w:p w:rsidR="007C2224" w:rsidRDefault="007C2224" w:rsidP="007C2224">
      <w:pPr>
        <w:pStyle w:val="3-normalyaz0"/>
        <w:ind w:firstLine="540"/>
        <w:rPr>
          <w:sz w:val="20"/>
          <w:szCs w:val="20"/>
        </w:rPr>
      </w:pPr>
      <w:r>
        <w:rPr>
          <w:sz w:val="20"/>
          <w:szCs w:val="20"/>
        </w:rPr>
        <w:t>1) Yetkili merciin görevlendirdiği kişilerin veya yetkili mercii temsil eden kişilerin işletmeye ve tesislere girmesi için izin vermeye,</w:t>
      </w:r>
    </w:p>
    <w:p w:rsidR="007C2224" w:rsidRDefault="007C2224" w:rsidP="007C2224">
      <w:pPr>
        <w:pStyle w:val="3-normalyaz0"/>
        <w:ind w:firstLine="540"/>
        <w:rPr>
          <w:sz w:val="20"/>
          <w:szCs w:val="20"/>
        </w:rPr>
      </w:pPr>
      <w:r>
        <w:rPr>
          <w:sz w:val="20"/>
          <w:szCs w:val="20"/>
        </w:rPr>
        <w:t>2) Emisyon ve hava kalitesi değerlerinin belirlenmesi maksadı ile görevli kişiler tarafından testler yapılmasına, izin vermeye ve kolaylık göstermeye,</w:t>
      </w:r>
    </w:p>
    <w:p w:rsidR="007C2224" w:rsidRDefault="007C2224" w:rsidP="007C2224">
      <w:pPr>
        <w:pStyle w:val="3-normalyaz0"/>
        <w:ind w:firstLine="540"/>
        <w:rPr>
          <w:sz w:val="20"/>
          <w:szCs w:val="20"/>
        </w:rPr>
      </w:pPr>
      <w:r>
        <w:rPr>
          <w:sz w:val="20"/>
          <w:szCs w:val="20"/>
        </w:rPr>
        <w:t>3) Görevli kişilere çevre mevzuatı kapsamında istenen ve gerekli olan doküman ve bilgileri vermeye</w:t>
      </w:r>
    </w:p>
    <w:p w:rsidR="007C2224" w:rsidRDefault="007C2224" w:rsidP="007C2224">
      <w:pPr>
        <w:pStyle w:val="3-normalyaz0"/>
        <w:ind w:firstLine="540"/>
        <w:rPr>
          <w:sz w:val="20"/>
          <w:szCs w:val="20"/>
        </w:rPr>
      </w:pPr>
      <w:r>
        <w:rPr>
          <w:sz w:val="20"/>
          <w:szCs w:val="20"/>
        </w:rPr>
        <w:t xml:space="preserve">mecburdur. </w:t>
      </w:r>
    </w:p>
    <w:p w:rsidR="007C2224" w:rsidRDefault="007C2224" w:rsidP="007C2224">
      <w:pPr>
        <w:pStyle w:val="3-normalyaz0"/>
        <w:ind w:firstLine="540"/>
        <w:rPr>
          <w:sz w:val="20"/>
          <w:szCs w:val="20"/>
        </w:rPr>
      </w:pPr>
      <w:r>
        <w:rPr>
          <w:sz w:val="20"/>
          <w:szCs w:val="20"/>
        </w:rPr>
        <w:t>4) Yetkili merciin isteği üzerine, işletme sahipleri işletmeci (a) ve (b) bentlerindeki çalışmalar sırasında işletme ve tesiste gerekli düzenlemeleri yapmak üzere istek üzerine işletmede çalışan görevlileri hizmete tahsis ederler. (a) ve (b) bentlerindeki çalışmaların yapılabilmesi için işletme sahipleri ve/veya işletmeciler iş güvenliği açısından gerekli olan koruyucu malzemeleri ve ulaşım araçlarını temin ederler.</w:t>
      </w:r>
    </w:p>
    <w:p w:rsidR="007C2224" w:rsidRDefault="007C2224" w:rsidP="007C2224">
      <w:pPr>
        <w:pStyle w:val="3-normalyaz0"/>
        <w:ind w:firstLine="540"/>
        <w:rPr>
          <w:sz w:val="20"/>
          <w:szCs w:val="20"/>
        </w:rPr>
      </w:pPr>
      <w:r>
        <w:rPr>
          <w:sz w:val="20"/>
          <w:szCs w:val="20"/>
        </w:rPr>
        <w:t xml:space="preserve">c) (a) bendi hükümleri, 33 üncü madde kapsamına giren yakıtlar, ürünler, maddeler ve tesisleri de içine alır. Bu hususlar işletme sahipleri/işletmeci için de geçerlidir. Bu işletme sahipleri/işletmeciler yetkili merciin görevlendirdiği kişilerin veya yetkili </w:t>
      </w:r>
      <w:proofErr w:type="spellStart"/>
      <w:r>
        <w:rPr>
          <w:sz w:val="20"/>
          <w:szCs w:val="20"/>
        </w:rPr>
        <w:t>merciyi</w:t>
      </w:r>
      <w:proofErr w:type="spellEnd"/>
      <w:r>
        <w:rPr>
          <w:sz w:val="20"/>
          <w:szCs w:val="20"/>
        </w:rPr>
        <w:t xml:space="preserve"> temsil eden kişilerin örnek almasına, işletme/tesis içinde ve bacasında kontroller yapmasına izin verirler.</w:t>
      </w:r>
    </w:p>
    <w:p w:rsidR="007C2224" w:rsidRDefault="007C2224" w:rsidP="007C2224">
      <w:pPr>
        <w:pStyle w:val="3-normalyaz0"/>
        <w:ind w:firstLine="540"/>
        <w:rPr>
          <w:sz w:val="20"/>
          <w:szCs w:val="20"/>
        </w:rPr>
      </w:pPr>
      <w:r>
        <w:rPr>
          <w:sz w:val="20"/>
          <w:szCs w:val="20"/>
        </w:rPr>
        <w:t>ç) Denetim işlemleri ile ilgili olarak yapılan testler ve ölçümlerin masrafları, (a) ve (b) bentlerinin hükümlerine göre örnek alınması, bunların analizi, test yapılması dolayısıyla ortaya çıkan masraflar, işletme sahipleri işletmeciler tarafından karşılanır.</w:t>
      </w:r>
    </w:p>
    <w:p w:rsidR="007C2224" w:rsidRDefault="007C2224" w:rsidP="007C2224">
      <w:pPr>
        <w:pStyle w:val="3-normalyaz0"/>
        <w:ind w:firstLine="540"/>
        <w:rPr>
          <w:sz w:val="20"/>
          <w:szCs w:val="20"/>
        </w:rPr>
      </w:pPr>
      <w:r>
        <w:rPr>
          <w:sz w:val="20"/>
          <w:szCs w:val="20"/>
        </w:rPr>
        <w:t>d) Bilgi vermekle zorunlu işletme sahipleri/işletmeciler veya kanuni temsilcileri sorulan sorulara cevap vermekten kaçınırsa bu husus tutanakla kayda geçirilir.</w:t>
      </w:r>
    </w:p>
    <w:p w:rsidR="007C2224" w:rsidRDefault="007C2224" w:rsidP="007C2224">
      <w:pPr>
        <w:pStyle w:val="3-normalyaz0"/>
        <w:ind w:firstLine="540"/>
        <w:rPr>
          <w:sz w:val="20"/>
          <w:szCs w:val="20"/>
        </w:rPr>
      </w:pPr>
      <w:r>
        <w:rPr>
          <w:sz w:val="20"/>
          <w:szCs w:val="20"/>
        </w:rPr>
        <w:t>e) (b), (c) ve (d) bentlerine göre elde edilen bilgi ve belgeler başka amaçlar için kullanılamaz.</w:t>
      </w:r>
    </w:p>
    <w:p w:rsidR="007C2224" w:rsidRDefault="007C2224" w:rsidP="007C2224">
      <w:pPr>
        <w:pStyle w:val="2-ortabaslk0"/>
        <w:ind w:firstLine="540"/>
        <w:rPr>
          <w:sz w:val="20"/>
          <w:szCs w:val="20"/>
        </w:rPr>
      </w:pPr>
      <w:r>
        <w:rPr>
          <w:sz w:val="20"/>
          <w:szCs w:val="20"/>
        </w:rPr>
        <w:t>ÜÇÜNCÜ BÖLÜM</w:t>
      </w:r>
    </w:p>
    <w:p w:rsidR="007C2224" w:rsidRDefault="007C2224" w:rsidP="007C2224">
      <w:pPr>
        <w:pStyle w:val="2-ortabaslk0"/>
        <w:ind w:firstLine="540"/>
        <w:rPr>
          <w:sz w:val="20"/>
          <w:szCs w:val="20"/>
        </w:rPr>
      </w:pPr>
      <w:r>
        <w:rPr>
          <w:sz w:val="20"/>
          <w:szCs w:val="20"/>
        </w:rPr>
        <w:t>Çeşitli ve Son Hükümler</w:t>
      </w:r>
    </w:p>
    <w:p w:rsidR="007C2224" w:rsidRDefault="007C2224" w:rsidP="007C2224">
      <w:pPr>
        <w:pStyle w:val="3-normalyaz0"/>
        <w:ind w:firstLine="540"/>
        <w:rPr>
          <w:sz w:val="20"/>
          <w:szCs w:val="20"/>
        </w:rPr>
      </w:pPr>
      <w:r>
        <w:rPr>
          <w:b/>
          <w:bCs/>
          <w:sz w:val="20"/>
          <w:szCs w:val="20"/>
        </w:rPr>
        <w:t>Sera gazlarının azaltılması</w:t>
      </w:r>
    </w:p>
    <w:p w:rsidR="007C2224" w:rsidRDefault="007C2224" w:rsidP="007C2224">
      <w:pPr>
        <w:pStyle w:val="3-normalyaz0"/>
        <w:ind w:firstLine="540"/>
        <w:rPr>
          <w:sz w:val="20"/>
          <w:szCs w:val="20"/>
        </w:rPr>
      </w:pPr>
      <w:r>
        <w:rPr>
          <w:b/>
          <w:bCs/>
          <w:sz w:val="20"/>
          <w:szCs w:val="20"/>
        </w:rPr>
        <w:t>MADDE 35 –</w:t>
      </w:r>
      <w:r>
        <w:rPr>
          <w:sz w:val="20"/>
          <w:szCs w:val="20"/>
        </w:rPr>
        <w:t xml:space="preserve"> </w:t>
      </w:r>
      <w:r>
        <w:rPr>
          <w:b/>
          <w:bCs/>
          <w:sz w:val="20"/>
          <w:szCs w:val="20"/>
        </w:rPr>
        <w:t>(Mülga:RG-30/3/2010-27537)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b/>
          <w:bCs/>
          <w:sz w:val="20"/>
          <w:szCs w:val="20"/>
        </w:rPr>
        <w:t xml:space="preserve">İdari yaptırımlar </w:t>
      </w:r>
    </w:p>
    <w:p w:rsidR="007C2224" w:rsidRDefault="007C2224" w:rsidP="007C2224">
      <w:pPr>
        <w:pStyle w:val="3-normalyaz0"/>
        <w:ind w:firstLine="540"/>
        <w:rPr>
          <w:sz w:val="20"/>
          <w:szCs w:val="20"/>
        </w:rPr>
      </w:pPr>
      <w:r>
        <w:rPr>
          <w:b/>
          <w:bCs/>
          <w:sz w:val="20"/>
          <w:szCs w:val="20"/>
        </w:rPr>
        <w:t>MADDE 36 –</w:t>
      </w:r>
      <w:r>
        <w:rPr>
          <w:sz w:val="20"/>
          <w:szCs w:val="20"/>
        </w:rPr>
        <w:t xml:space="preserve"> (1) Bu Yönetmelik kapsamına giren tesisleri işletenler ve/veya sahipleri;</w:t>
      </w:r>
    </w:p>
    <w:p w:rsidR="007C2224" w:rsidRDefault="007C2224" w:rsidP="007C2224">
      <w:pPr>
        <w:pStyle w:val="3-normalyaz0"/>
        <w:ind w:firstLine="540"/>
        <w:rPr>
          <w:sz w:val="20"/>
          <w:szCs w:val="20"/>
        </w:rPr>
      </w:pPr>
      <w:r>
        <w:rPr>
          <w:sz w:val="20"/>
          <w:szCs w:val="20"/>
        </w:rPr>
        <w:t xml:space="preserve">a) </w:t>
      </w:r>
      <w:r>
        <w:rPr>
          <w:b/>
          <w:bCs/>
          <w:sz w:val="20"/>
          <w:szCs w:val="20"/>
        </w:rPr>
        <w:t>(Mülga:RG-30/3/2010-27537)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 xml:space="preserve">b) </w:t>
      </w:r>
      <w:r>
        <w:rPr>
          <w:b/>
          <w:bCs/>
          <w:sz w:val="20"/>
          <w:szCs w:val="20"/>
        </w:rPr>
        <w:t>(Mülga:RG-30/3/2010-27537)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 xml:space="preserve">c) </w:t>
      </w:r>
      <w:r>
        <w:rPr>
          <w:b/>
          <w:bCs/>
          <w:sz w:val="20"/>
          <w:szCs w:val="20"/>
        </w:rPr>
        <w:t>(Mülga:RG-30/3/2010-27537)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 xml:space="preserve">ç) </w:t>
      </w:r>
      <w:r>
        <w:rPr>
          <w:b/>
          <w:bCs/>
          <w:sz w:val="20"/>
          <w:szCs w:val="20"/>
        </w:rPr>
        <w:t>(Mülga:RG-30/3/2010-27537)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 xml:space="preserve">d) </w:t>
      </w:r>
      <w:r>
        <w:rPr>
          <w:b/>
          <w:bCs/>
          <w:sz w:val="20"/>
          <w:szCs w:val="20"/>
        </w:rPr>
        <w:t>(Mülga:RG-30/3/2010-27537)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 xml:space="preserve">e) </w:t>
      </w:r>
      <w:r>
        <w:rPr>
          <w:b/>
          <w:bCs/>
          <w:sz w:val="20"/>
          <w:szCs w:val="20"/>
        </w:rPr>
        <w:t>(Değişik:RG-30/3/2010-27537)</w:t>
      </w:r>
      <w:r>
        <w:rPr>
          <w:b/>
          <w:bCs/>
          <w:sz w:val="20"/>
          <w:szCs w:val="20"/>
          <w:vertAlign w:val="superscript"/>
        </w:rPr>
        <w:t xml:space="preserve"> (1)</w:t>
      </w:r>
      <w:r>
        <w:rPr>
          <w:b/>
          <w:bCs/>
          <w:sz w:val="20"/>
          <w:szCs w:val="20"/>
        </w:rPr>
        <w:t xml:space="preserve"> </w:t>
      </w:r>
      <w:r>
        <w:rPr>
          <w:sz w:val="20"/>
          <w:szCs w:val="20"/>
        </w:rPr>
        <w:t xml:space="preserve">6, 15, 22, 23, 26 ve 30 uncu maddeler ile getirilen icrası mümkün şartları ve talepleri zamanında yerine getirmezse, </w:t>
      </w:r>
    </w:p>
    <w:p w:rsidR="007C2224" w:rsidRDefault="007C2224" w:rsidP="007C2224">
      <w:pPr>
        <w:pStyle w:val="3-normalyaz0"/>
        <w:ind w:firstLine="540"/>
        <w:rPr>
          <w:sz w:val="20"/>
          <w:szCs w:val="20"/>
        </w:rPr>
      </w:pPr>
      <w:r>
        <w:rPr>
          <w:sz w:val="20"/>
          <w:szCs w:val="20"/>
        </w:rPr>
        <w:t>f) 19, 26 ve 33 üncü maddelere göre getirilen şartlara ve taleplere icrası mümkün olduğu halde uymazsa,</w:t>
      </w:r>
    </w:p>
    <w:p w:rsidR="007C2224" w:rsidRDefault="007C2224" w:rsidP="007C2224">
      <w:pPr>
        <w:pStyle w:val="3-normalyaz0"/>
        <w:ind w:firstLine="540"/>
        <w:rPr>
          <w:sz w:val="20"/>
          <w:szCs w:val="20"/>
        </w:rPr>
      </w:pPr>
      <w:r>
        <w:rPr>
          <w:sz w:val="20"/>
          <w:szCs w:val="20"/>
        </w:rPr>
        <w:lastRenderedPageBreak/>
        <w:t>g) 14 üncü maddede öngörülen bilgileri zamanında vermezse,</w:t>
      </w:r>
    </w:p>
    <w:p w:rsidR="007C2224" w:rsidRDefault="007C2224" w:rsidP="007C2224">
      <w:pPr>
        <w:pStyle w:val="3-normalyaz0"/>
        <w:ind w:firstLine="540"/>
        <w:rPr>
          <w:sz w:val="20"/>
          <w:szCs w:val="20"/>
        </w:rPr>
      </w:pPr>
      <w:r>
        <w:rPr>
          <w:sz w:val="20"/>
          <w:szCs w:val="20"/>
        </w:rPr>
        <w:t>ğ) 23 ve 24 üncü maddelere göre verilmesi gereken emisyon raporunu eksiksiz ve zamanında vermezse,</w:t>
      </w:r>
    </w:p>
    <w:p w:rsidR="007C2224" w:rsidRDefault="007C2224" w:rsidP="007C2224">
      <w:pPr>
        <w:pStyle w:val="3-normalyaz0"/>
        <w:ind w:firstLine="540"/>
        <w:rPr>
          <w:sz w:val="20"/>
          <w:szCs w:val="20"/>
        </w:rPr>
      </w:pPr>
      <w:r>
        <w:rPr>
          <w:sz w:val="20"/>
          <w:szCs w:val="20"/>
        </w:rPr>
        <w:t>h) 28 inci maddeye göre ölçüm sonuçlarını bildirmez veya ölçüm aleti grafiklerini ve ölçüm kayıtlarını muhafaza etmezse,</w:t>
      </w:r>
    </w:p>
    <w:p w:rsidR="007C2224" w:rsidRDefault="007C2224" w:rsidP="007C2224">
      <w:pPr>
        <w:pStyle w:val="3-normalyaz0"/>
        <w:ind w:firstLine="540"/>
        <w:rPr>
          <w:sz w:val="20"/>
          <w:szCs w:val="20"/>
        </w:rPr>
      </w:pPr>
      <w:r>
        <w:rPr>
          <w:sz w:val="20"/>
          <w:szCs w:val="20"/>
        </w:rPr>
        <w:t>ı) 34 üncü maddeye göre; görevlilerin meskun yerlere veya taşınmazlara girmelerine veya test ve incelemeler yapmalarına izin vermezse; doğru ve tam bilgiyi, belgeleri veya kayıtları zamanında ibraz etmezse; iş gücü veya yardımcı malzemeleri hazır tutmazsa; örnek almaya izin vermezse,</w:t>
      </w:r>
    </w:p>
    <w:p w:rsidR="007C2224" w:rsidRDefault="007C2224" w:rsidP="007C2224">
      <w:pPr>
        <w:pStyle w:val="3-normalyaz0"/>
        <w:ind w:firstLine="540"/>
        <w:rPr>
          <w:sz w:val="20"/>
          <w:szCs w:val="20"/>
        </w:rPr>
      </w:pPr>
      <w:r>
        <w:rPr>
          <w:sz w:val="20"/>
          <w:szCs w:val="20"/>
        </w:rPr>
        <w:t xml:space="preserve">i) </w:t>
      </w:r>
      <w:r>
        <w:rPr>
          <w:b/>
          <w:bCs/>
          <w:sz w:val="20"/>
          <w:szCs w:val="20"/>
        </w:rPr>
        <w:t>(Mülga:RG-30/3/2010-27537)</w:t>
      </w:r>
      <w:r>
        <w:rPr>
          <w:b/>
          <w:bCs/>
          <w:sz w:val="20"/>
          <w:szCs w:val="20"/>
          <w:vertAlign w:val="superscript"/>
        </w:rPr>
        <w:t xml:space="preserve"> (1)</w:t>
      </w:r>
    </w:p>
    <w:p w:rsidR="007C2224" w:rsidRDefault="007C2224" w:rsidP="007C2224">
      <w:pPr>
        <w:pStyle w:val="3-normalyaz0"/>
        <w:ind w:firstLine="540"/>
        <w:rPr>
          <w:sz w:val="20"/>
          <w:szCs w:val="20"/>
        </w:rPr>
      </w:pPr>
      <w:r>
        <w:rPr>
          <w:sz w:val="20"/>
          <w:szCs w:val="20"/>
        </w:rPr>
        <w:t xml:space="preserve">j) 32 </w:t>
      </w:r>
      <w:proofErr w:type="spellStart"/>
      <w:r>
        <w:rPr>
          <w:sz w:val="20"/>
          <w:szCs w:val="20"/>
        </w:rPr>
        <w:t>nci</w:t>
      </w:r>
      <w:proofErr w:type="spellEnd"/>
      <w:r>
        <w:rPr>
          <w:sz w:val="20"/>
          <w:szCs w:val="20"/>
        </w:rPr>
        <w:t xml:space="preserve"> maddede belirtilen tedbirleri almazsa,</w:t>
      </w:r>
    </w:p>
    <w:p w:rsidR="007C2224" w:rsidRDefault="007C2224" w:rsidP="007C2224">
      <w:pPr>
        <w:pStyle w:val="3-normalyaz0"/>
        <w:ind w:firstLine="540"/>
        <w:rPr>
          <w:sz w:val="20"/>
          <w:szCs w:val="20"/>
        </w:rPr>
      </w:pPr>
      <w:r>
        <w:rPr>
          <w:sz w:val="20"/>
          <w:szCs w:val="20"/>
        </w:rPr>
        <w:t xml:space="preserve">k) Bu Yönetmelikte belirtilen esas ve standartlara ve ek düzenlemelere uymazsa, </w:t>
      </w:r>
    </w:p>
    <w:p w:rsidR="007C2224" w:rsidRDefault="007C2224" w:rsidP="007C2224">
      <w:pPr>
        <w:pStyle w:val="3-normalyaz0"/>
        <w:ind w:firstLine="540"/>
        <w:rPr>
          <w:sz w:val="20"/>
          <w:szCs w:val="20"/>
        </w:rPr>
      </w:pPr>
      <w:r>
        <w:rPr>
          <w:sz w:val="20"/>
          <w:szCs w:val="20"/>
        </w:rPr>
        <w:t xml:space="preserve">l) 22 </w:t>
      </w:r>
      <w:proofErr w:type="spellStart"/>
      <w:r>
        <w:rPr>
          <w:sz w:val="20"/>
          <w:szCs w:val="20"/>
        </w:rPr>
        <w:t>nci</w:t>
      </w:r>
      <w:proofErr w:type="spellEnd"/>
      <w:r>
        <w:rPr>
          <w:sz w:val="20"/>
          <w:szCs w:val="20"/>
        </w:rPr>
        <w:t xml:space="preserve"> maddeye göre getirilen ek düzenlemeye uymazsa, ek düzenlemeye uyuluncaya kadar, </w:t>
      </w:r>
    </w:p>
    <w:p w:rsidR="007C2224" w:rsidRDefault="007C2224" w:rsidP="007C2224">
      <w:pPr>
        <w:pStyle w:val="3-normalyaz0"/>
        <w:ind w:firstLine="540"/>
        <w:rPr>
          <w:sz w:val="20"/>
          <w:szCs w:val="20"/>
        </w:rPr>
      </w:pPr>
      <w:r>
        <w:rPr>
          <w:sz w:val="20"/>
          <w:szCs w:val="20"/>
        </w:rPr>
        <w:t xml:space="preserve">m) İşletmeyi oluşturan tesislerin hava alıcı ortamında bozulmaya neden olacak şekilde hava kalitesi sınır değerlerini aşarak tehlikeli durum yarattığı takdirde, </w:t>
      </w:r>
    </w:p>
    <w:p w:rsidR="007C2224" w:rsidRDefault="007C2224" w:rsidP="007C2224">
      <w:pPr>
        <w:pStyle w:val="3-normalyaz0"/>
        <w:ind w:firstLine="540"/>
        <w:rPr>
          <w:sz w:val="20"/>
          <w:szCs w:val="20"/>
        </w:rPr>
      </w:pPr>
      <w:r>
        <w:rPr>
          <w:sz w:val="20"/>
          <w:szCs w:val="20"/>
        </w:rPr>
        <w:t xml:space="preserve">n) Geçici 3 üncü madde kapsamındaki yükümlülüklerini yerine getirmezse </w:t>
      </w:r>
    </w:p>
    <w:p w:rsidR="007C2224" w:rsidRDefault="007C2224" w:rsidP="007C2224">
      <w:pPr>
        <w:pStyle w:val="3-normalyaz0"/>
        <w:ind w:firstLine="540"/>
        <w:rPr>
          <w:sz w:val="20"/>
          <w:szCs w:val="20"/>
        </w:rPr>
      </w:pPr>
      <w:r>
        <w:rPr>
          <w:sz w:val="20"/>
          <w:szCs w:val="20"/>
        </w:rPr>
        <w:t>Çevre Kanununun ilgili maddeleri uyarınca idari yaptırım uygulanır.</w:t>
      </w:r>
    </w:p>
    <w:p w:rsidR="007C2224" w:rsidRDefault="007C2224" w:rsidP="007C2224">
      <w:pPr>
        <w:pStyle w:val="3-normalyaz0"/>
        <w:ind w:firstLine="540"/>
        <w:rPr>
          <w:sz w:val="20"/>
          <w:szCs w:val="20"/>
        </w:rPr>
      </w:pPr>
      <w:r>
        <w:rPr>
          <w:b/>
          <w:bCs/>
          <w:sz w:val="20"/>
          <w:szCs w:val="20"/>
        </w:rPr>
        <w:t>Yürürlükten kaldırılan yönetmelik</w:t>
      </w:r>
    </w:p>
    <w:p w:rsidR="007C2224" w:rsidRDefault="007C2224" w:rsidP="007C2224">
      <w:pPr>
        <w:pStyle w:val="3-normalyaz0"/>
        <w:ind w:firstLine="540"/>
        <w:rPr>
          <w:sz w:val="20"/>
          <w:szCs w:val="20"/>
        </w:rPr>
      </w:pPr>
      <w:r>
        <w:rPr>
          <w:b/>
          <w:bCs/>
          <w:sz w:val="20"/>
          <w:szCs w:val="20"/>
        </w:rPr>
        <w:t>MADDE 37 –</w:t>
      </w:r>
      <w:r>
        <w:rPr>
          <w:sz w:val="20"/>
          <w:szCs w:val="20"/>
        </w:rPr>
        <w:t xml:space="preserve"> (1) 22/7/2006 tarihli ve 26236 sayılı Resmî Gazete’de yayımlanan Endüstri Tesislerinden Kaynaklanan Hava Kirliliğinin Kontrolü Yönetmeliği yürürlükten kaldırılmıştır.</w:t>
      </w:r>
    </w:p>
    <w:p w:rsidR="007C2224" w:rsidRDefault="007C2224" w:rsidP="007C2224">
      <w:pPr>
        <w:pStyle w:val="3-normalyaz0"/>
        <w:ind w:firstLine="540"/>
        <w:rPr>
          <w:sz w:val="20"/>
          <w:szCs w:val="20"/>
        </w:rPr>
      </w:pPr>
      <w:r>
        <w:rPr>
          <w:b/>
          <w:bCs/>
          <w:sz w:val="20"/>
          <w:szCs w:val="20"/>
        </w:rPr>
        <w:t>Yeni emisyon sınır değerleri</w:t>
      </w:r>
    </w:p>
    <w:p w:rsidR="007C2224" w:rsidRDefault="007C2224" w:rsidP="007C2224">
      <w:pPr>
        <w:pStyle w:val="3-normalyaz0"/>
        <w:ind w:firstLine="540"/>
        <w:rPr>
          <w:sz w:val="20"/>
          <w:szCs w:val="20"/>
        </w:rPr>
      </w:pPr>
      <w:r>
        <w:rPr>
          <w:b/>
          <w:bCs/>
          <w:sz w:val="20"/>
          <w:szCs w:val="20"/>
        </w:rPr>
        <w:t>GEÇİCİ MADDE 1 –</w:t>
      </w:r>
      <w:r>
        <w:rPr>
          <w:sz w:val="20"/>
          <w:szCs w:val="20"/>
        </w:rPr>
        <w:t xml:space="preserve"> (1) Organik, inorganik ve diğer özel toz emisyonları, organik, inorganik gaz ve buhar emisyonları ve kanserojen maddeler için 1/1/2012 tarihinden itibaren Ek-1 de verilen sınır değerler geçerli olmayıp Ek-7 deki tablolar ve sınır değerler uygulanacaktır.</w:t>
      </w:r>
    </w:p>
    <w:p w:rsidR="007C2224" w:rsidRDefault="007C2224" w:rsidP="007C2224">
      <w:pPr>
        <w:pStyle w:val="3-normalyaz0"/>
        <w:ind w:firstLine="540"/>
        <w:rPr>
          <w:sz w:val="20"/>
          <w:szCs w:val="20"/>
        </w:rPr>
      </w:pPr>
      <w:r>
        <w:rPr>
          <w:b/>
          <w:bCs/>
          <w:sz w:val="20"/>
          <w:szCs w:val="20"/>
        </w:rPr>
        <w:t>Emisyon izni almış işletmeler</w:t>
      </w:r>
    </w:p>
    <w:p w:rsidR="007C2224" w:rsidRDefault="007C2224" w:rsidP="007C2224">
      <w:pPr>
        <w:pStyle w:val="3-normalyaz0"/>
        <w:ind w:firstLine="540"/>
        <w:rPr>
          <w:sz w:val="20"/>
          <w:szCs w:val="20"/>
        </w:rPr>
      </w:pPr>
      <w:r>
        <w:rPr>
          <w:b/>
          <w:bCs/>
          <w:sz w:val="20"/>
          <w:szCs w:val="20"/>
        </w:rPr>
        <w:t>GEÇİCİ MADDE 2 – (Değişik:RG-30/3/2010-27537)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 xml:space="preserve">(1) 2/11/1986 tarihli ve 19269 sayılı Resmî Gazete’de yayımlanan Hava Kalitesinin Korunması Yönetmeliğine, 7/10/2004 tarihli ve 25606 sayılı Resmî Gazete’de yayımlanan Endüstriyel Kaynaklı Hava Kirliliğinin Kontrolü Yönetmeliğine, 22/7/2006 tarihli ve 26236 sayılı Resmî Gazete’de yayımlanan Endüstri Tesislerinden Kaynaklanan Hava Kirliliğinin Kontrolü Yönetmeliğine ve 3/7/2009 tarihli ve 27277 sayılı Resmî Gazete’de yayımlanan Sanayi Kaynaklı Hava Kirliliğinin Kontrolü Yönetmeliğine göre emisyon izin belgesini almış olan işletmeler Çevre Kanununca Alınması Gereken İzin ve Lisanslar Hakkında Yönetmeliğin Geçici 1 inci maddesi uyarınca faaliyetlerini sürdürürler. </w:t>
      </w:r>
    </w:p>
    <w:p w:rsidR="007C2224" w:rsidRDefault="007C2224" w:rsidP="007C2224">
      <w:pPr>
        <w:pStyle w:val="3-normalyaz0"/>
        <w:ind w:firstLine="540"/>
        <w:rPr>
          <w:sz w:val="20"/>
          <w:szCs w:val="20"/>
        </w:rPr>
      </w:pPr>
      <w:r>
        <w:rPr>
          <w:b/>
          <w:bCs/>
          <w:sz w:val="20"/>
          <w:szCs w:val="20"/>
        </w:rPr>
        <w:t>Emisyon izni almamış işletmeler</w:t>
      </w:r>
    </w:p>
    <w:p w:rsidR="007C2224" w:rsidRDefault="007C2224" w:rsidP="007C2224">
      <w:pPr>
        <w:pStyle w:val="3-normalyaz0"/>
        <w:ind w:firstLine="540"/>
        <w:rPr>
          <w:sz w:val="20"/>
          <w:szCs w:val="20"/>
        </w:rPr>
      </w:pPr>
      <w:r>
        <w:rPr>
          <w:b/>
          <w:bCs/>
          <w:sz w:val="20"/>
          <w:szCs w:val="20"/>
        </w:rPr>
        <w:t>GEÇİCİ MADDE 3 –</w:t>
      </w:r>
      <w:r>
        <w:rPr>
          <w:sz w:val="20"/>
          <w:szCs w:val="20"/>
        </w:rPr>
        <w:t xml:space="preserve"> (1) Hava Kalitesinin Korunması Yönetmeliğine göre emisyon izni alma yükümlülüğü bulunan ancak bu yükümlülüğünü yerine getirmeyen ve 31/12/2007 tarihine kadar iş </w:t>
      </w:r>
      <w:proofErr w:type="spellStart"/>
      <w:r>
        <w:rPr>
          <w:sz w:val="20"/>
          <w:szCs w:val="20"/>
        </w:rPr>
        <w:t>termin</w:t>
      </w:r>
      <w:proofErr w:type="spellEnd"/>
      <w:r>
        <w:rPr>
          <w:sz w:val="20"/>
          <w:szCs w:val="20"/>
        </w:rPr>
        <w:t xml:space="preserve"> planı ile birlikte bu madde kapsamında yetkili mercie başvuru yapmış olan, hava kalitesi modelleme raporları ile birlikte ölçüm cihazlarının (istasyonlarının) alımı konusunda sipariş verildiğine dair bilgi ve belgeleri Valilik kanalı ile Bakanlığa sunan ve en geç 31/12/2008 tarihine kadar hava kalitesi ölçüm cihazlarının (istasyonlarının) alımına, montajına ve ölçümlere başlayan ve iş </w:t>
      </w:r>
      <w:proofErr w:type="spellStart"/>
      <w:r>
        <w:rPr>
          <w:sz w:val="20"/>
          <w:szCs w:val="20"/>
        </w:rPr>
        <w:t>termin</w:t>
      </w:r>
      <w:proofErr w:type="spellEnd"/>
      <w:r>
        <w:rPr>
          <w:sz w:val="20"/>
          <w:szCs w:val="20"/>
        </w:rPr>
        <w:t xml:space="preserve"> planları Bakanlıkça uygun görülen tesisler,  tesis etki alanında Ek-2 de yer alan hava kalitesi sınır değerlerini sağlayarak faaliyet gösterecek şekilde her türlü önlemi almakla ve 31/12/2011 tarihine kadar iş </w:t>
      </w:r>
      <w:proofErr w:type="spellStart"/>
      <w:r>
        <w:rPr>
          <w:sz w:val="20"/>
          <w:szCs w:val="20"/>
        </w:rPr>
        <w:t>termin</w:t>
      </w:r>
      <w:proofErr w:type="spellEnd"/>
      <w:r>
        <w:rPr>
          <w:sz w:val="20"/>
          <w:szCs w:val="20"/>
        </w:rPr>
        <w:t xml:space="preserve"> planında yer alan işleri tamamlamak suretiyle emisyon izni almak için emisyon izin dosyası hazırlayarak yetkili mercie başvurmakla yükümlüdürler. 31/12/2008 tarihine kadar sürekli hava kalitesi ölçüm cihazlarının (istasyonlarının) montajını tamamlamamış ve/veya ölçüm işlemlerine başlamamış olan tesisler bu madde kapsamında değerlendirilemez.</w:t>
      </w:r>
    </w:p>
    <w:p w:rsidR="007C2224" w:rsidRDefault="007C2224" w:rsidP="007C2224">
      <w:pPr>
        <w:pStyle w:val="3-normalyaz0"/>
        <w:ind w:firstLine="540"/>
        <w:rPr>
          <w:sz w:val="20"/>
          <w:szCs w:val="20"/>
        </w:rPr>
      </w:pPr>
      <w:r>
        <w:rPr>
          <w:sz w:val="20"/>
          <w:szCs w:val="20"/>
        </w:rPr>
        <w:t xml:space="preserve">(2) Bu tesisler faaliyetlerini yukarıda belirtilen süreler içinde, tesis etki alanında Ek-2 de yer alan hava kalitesi sınır değerlerinin sağlanması ve hava kalitesinin ölçüm cihazları (istasyonları) ile sürekli izlenmesi ve ölçüm sonuçlarının kayıt altına alınması Valiliğe düzenli bildirimde bulunulması koşulu ile iş </w:t>
      </w:r>
      <w:proofErr w:type="spellStart"/>
      <w:r>
        <w:rPr>
          <w:sz w:val="20"/>
          <w:szCs w:val="20"/>
        </w:rPr>
        <w:t>termin</w:t>
      </w:r>
      <w:proofErr w:type="spellEnd"/>
      <w:r>
        <w:rPr>
          <w:sz w:val="20"/>
          <w:szCs w:val="20"/>
        </w:rPr>
        <w:t xml:space="preserve"> planlarına bağlı olarak sürdürebilir.</w:t>
      </w:r>
    </w:p>
    <w:p w:rsidR="007C2224" w:rsidRDefault="007C2224" w:rsidP="007C2224">
      <w:pPr>
        <w:pStyle w:val="3-normalyaz0"/>
        <w:ind w:firstLine="540"/>
        <w:rPr>
          <w:sz w:val="20"/>
          <w:szCs w:val="20"/>
        </w:rPr>
      </w:pPr>
      <w:r>
        <w:rPr>
          <w:sz w:val="20"/>
          <w:szCs w:val="20"/>
        </w:rPr>
        <w:t xml:space="preserve">(3) Tesis etki alanında Ek-2 de yer alan hava kalitesi sınır değerleri sağlanamadığı takdirde 23, 30, 31 ve 32 </w:t>
      </w:r>
      <w:proofErr w:type="spellStart"/>
      <w:r>
        <w:rPr>
          <w:sz w:val="20"/>
          <w:szCs w:val="20"/>
        </w:rPr>
        <w:t>nci</w:t>
      </w:r>
      <w:proofErr w:type="spellEnd"/>
      <w:r>
        <w:rPr>
          <w:sz w:val="20"/>
          <w:szCs w:val="20"/>
        </w:rPr>
        <w:t xml:space="preserve"> maddede yer alan hükümler uygulanır. Hava kalitesi ile ilgili kritik koşulların ortaya çıkması halinde 29 uncu madde ile ilgili hükümler geçerlidir.</w:t>
      </w:r>
    </w:p>
    <w:p w:rsidR="007C2224" w:rsidRDefault="007C2224" w:rsidP="007C2224">
      <w:pPr>
        <w:pStyle w:val="3-normalyaz0"/>
        <w:ind w:firstLine="540"/>
        <w:rPr>
          <w:sz w:val="20"/>
          <w:szCs w:val="20"/>
        </w:rPr>
      </w:pPr>
      <w:r>
        <w:rPr>
          <w:sz w:val="20"/>
          <w:szCs w:val="20"/>
        </w:rPr>
        <w:t xml:space="preserve">(4) Birinci fıkrada belirtilen sürelerde iş </w:t>
      </w:r>
      <w:proofErr w:type="spellStart"/>
      <w:r>
        <w:rPr>
          <w:sz w:val="20"/>
          <w:szCs w:val="20"/>
        </w:rPr>
        <w:t>termin</w:t>
      </w:r>
      <w:proofErr w:type="spellEnd"/>
      <w:r>
        <w:rPr>
          <w:sz w:val="20"/>
          <w:szCs w:val="20"/>
        </w:rPr>
        <w:t xml:space="preserve"> planı hazırlayarak yetkili mercie sunan ve hava kalitesi ölçümlerine başlayan tesisler iş </w:t>
      </w:r>
      <w:proofErr w:type="spellStart"/>
      <w:r>
        <w:rPr>
          <w:sz w:val="20"/>
          <w:szCs w:val="20"/>
        </w:rPr>
        <w:t>termin</w:t>
      </w:r>
      <w:proofErr w:type="spellEnd"/>
      <w:r>
        <w:rPr>
          <w:sz w:val="20"/>
          <w:szCs w:val="20"/>
        </w:rPr>
        <w:t xml:space="preserve"> planlarına uygun olarak faaliyet göstermelidir.</w:t>
      </w:r>
    </w:p>
    <w:p w:rsidR="007C2224" w:rsidRDefault="007C2224" w:rsidP="007C2224">
      <w:pPr>
        <w:pStyle w:val="3-normalyaz0"/>
        <w:ind w:firstLine="540"/>
        <w:rPr>
          <w:sz w:val="20"/>
          <w:szCs w:val="20"/>
        </w:rPr>
      </w:pPr>
      <w:r>
        <w:rPr>
          <w:b/>
          <w:bCs/>
          <w:sz w:val="20"/>
          <w:szCs w:val="20"/>
        </w:rPr>
        <w:t>Emisyon izin belgesi geçerlilik süresi</w:t>
      </w:r>
    </w:p>
    <w:p w:rsidR="007C2224" w:rsidRDefault="007C2224" w:rsidP="007C2224">
      <w:pPr>
        <w:pStyle w:val="3-normalyaz0"/>
        <w:ind w:firstLine="540"/>
        <w:rPr>
          <w:sz w:val="20"/>
          <w:szCs w:val="20"/>
        </w:rPr>
      </w:pPr>
      <w:r>
        <w:rPr>
          <w:b/>
          <w:bCs/>
          <w:sz w:val="20"/>
          <w:szCs w:val="20"/>
        </w:rPr>
        <w:t>GEÇİCİ MADDE 4 –</w:t>
      </w:r>
      <w:r>
        <w:rPr>
          <w:sz w:val="20"/>
          <w:szCs w:val="20"/>
        </w:rPr>
        <w:t xml:space="preserve"> </w:t>
      </w:r>
      <w:r>
        <w:rPr>
          <w:b/>
          <w:bCs/>
          <w:sz w:val="20"/>
          <w:szCs w:val="20"/>
        </w:rPr>
        <w:t>(Mülga:RG-30/3/2010-27537)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b/>
          <w:bCs/>
          <w:sz w:val="20"/>
          <w:szCs w:val="20"/>
        </w:rPr>
        <w:t xml:space="preserve">1/4/2010 tarihine kadar emisyon izin başvurusu yapılan dosyalar </w:t>
      </w:r>
    </w:p>
    <w:p w:rsidR="007C2224" w:rsidRDefault="007C2224" w:rsidP="007C2224">
      <w:pPr>
        <w:pStyle w:val="3-normalyaz0"/>
        <w:ind w:firstLine="540"/>
        <w:rPr>
          <w:sz w:val="20"/>
          <w:szCs w:val="20"/>
        </w:rPr>
      </w:pPr>
      <w:r>
        <w:rPr>
          <w:b/>
          <w:bCs/>
          <w:sz w:val="20"/>
          <w:szCs w:val="20"/>
        </w:rPr>
        <w:t>GEÇİCİ MADDE 5 – (Ek:RG-30/3/2010-27537)</w:t>
      </w:r>
      <w:r>
        <w:rPr>
          <w:b/>
          <w:bCs/>
          <w:sz w:val="20"/>
          <w:szCs w:val="20"/>
          <w:vertAlign w:val="superscript"/>
        </w:rPr>
        <w:t xml:space="preserve"> (1)</w:t>
      </w:r>
      <w:r>
        <w:rPr>
          <w:b/>
          <w:bCs/>
          <w:sz w:val="20"/>
          <w:szCs w:val="20"/>
        </w:rPr>
        <w:t xml:space="preserve"> </w:t>
      </w:r>
    </w:p>
    <w:p w:rsidR="007C2224" w:rsidRDefault="007C2224" w:rsidP="007C2224">
      <w:pPr>
        <w:pStyle w:val="3-normalyaz0"/>
        <w:ind w:firstLine="540"/>
        <w:rPr>
          <w:sz w:val="20"/>
          <w:szCs w:val="20"/>
        </w:rPr>
      </w:pPr>
      <w:r>
        <w:rPr>
          <w:sz w:val="20"/>
          <w:szCs w:val="20"/>
        </w:rPr>
        <w:t>(1) 1/4/2010 tarihine kadar emisyon izin başvurusu dosyası hazırlanarak yetkili mercie başvuru yapan işletmecilere ait emisyon iznine esas dosyaların, 1/4/2011 tarihine kadar emisyon izin sürecinin sonuçlanmaması durumunda emisyon izin dosyası iade edilir. Bu durumda Çevre Kanununca Alınması Gereken İzin ve Lisanslar Hakkında Yönetmelik kapsamında başvuruda bulunur.</w:t>
      </w:r>
    </w:p>
    <w:p w:rsidR="007C2224" w:rsidRDefault="007C2224" w:rsidP="007C2224">
      <w:pPr>
        <w:pStyle w:val="3-normalyaz0"/>
        <w:ind w:firstLine="540"/>
        <w:rPr>
          <w:sz w:val="20"/>
          <w:szCs w:val="20"/>
        </w:rPr>
      </w:pPr>
      <w:r>
        <w:rPr>
          <w:b/>
          <w:bCs/>
          <w:sz w:val="20"/>
          <w:szCs w:val="20"/>
        </w:rPr>
        <w:lastRenderedPageBreak/>
        <w:t>Yürürlük</w:t>
      </w:r>
    </w:p>
    <w:p w:rsidR="007C2224" w:rsidRDefault="007C2224" w:rsidP="007C2224">
      <w:pPr>
        <w:pStyle w:val="3-normalyaz0"/>
        <w:ind w:firstLine="540"/>
        <w:rPr>
          <w:sz w:val="20"/>
          <w:szCs w:val="20"/>
        </w:rPr>
      </w:pPr>
      <w:r>
        <w:rPr>
          <w:b/>
          <w:bCs/>
          <w:sz w:val="20"/>
          <w:szCs w:val="20"/>
        </w:rPr>
        <w:t>MADDE 38 –</w:t>
      </w:r>
      <w:r>
        <w:rPr>
          <w:sz w:val="20"/>
          <w:szCs w:val="20"/>
        </w:rPr>
        <w:t xml:space="preserve"> (1) Bu Yönetmelik yayımı tarihinde yürürlüğe girer.</w:t>
      </w:r>
    </w:p>
    <w:p w:rsidR="007C2224" w:rsidRDefault="007C2224" w:rsidP="007C2224">
      <w:pPr>
        <w:pStyle w:val="3-normalyaz0"/>
        <w:ind w:firstLine="540"/>
        <w:rPr>
          <w:sz w:val="20"/>
          <w:szCs w:val="20"/>
        </w:rPr>
      </w:pPr>
      <w:r>
        <w:rPr>
          <w:b/>
          <w:bCs/>
          <w:sz w:val="20"/>
          <w:szCs w:val="20"/>
        </w:rPr>
        <w:t>Yürütme</w:t>
      </w:r>
    </w:p>
    <w:p w:rsidR="007C2224" w:rsidRDefault="007C2224" w:rsidP="007C2224">
      <w:pPr>
        <w:ind w:firstLine="540"/>
        <w:jc w:val="both"/>
        <w:rPr>
          <w:sz w:val="20"/>
          <w:szCs w:val="20"/>
        </w:rPr>
      </w:pPr>
      <w:r>
        <w:rPr>
          <w:b/>
          <w:bCs/>
          <w:sz w:val="20"/>
          <w:szCs w:val="20"/>
        </w:rPr>
        <w:t>MADDE 39 –</w:t>
      </w:r>
      <w:r>
        <w:rPr>
          <w:sz w:val="20"/>
          <w:szCs w:val="20"/>
        </w:rPr>
        <w:t xml:space="preserve"> (1) Bu Yönetmelik hükümlerini Çevre ve Orman Bakanı yürütür. </w:t>
      </w:r>
    </w:p>
    <w:p w:rsidR="007C2224" w:rsidRDefault="007C2224" w:rsidP="007C2224">
      <w:pPr>
        <w:ind w:firstLine="540"/>
        <w:jc w:val="both"/>
        <w:rPr>
          <w:sz w:val="20"/>
          <w:szCs w:val="20"/>
        </w:rPr>
      </w:pPr>
      <w:r>
        <w:rPr>
          <w:sz w:val="20"/>
          <w:szCs w:val="20"/>
        </w:rPr>
        <w:t> </w:t>
      </w:r>
    </w:p>
    <w:p w:rsidR="007C2224" w:rsidRDefault="007C2224" w:rsidP="007C2224">
      <w:pPr>
        <w:ind w:firstLine="540"/>
        <w:jc w:val="both"/>
        <w:rPr>
          <w:sz w:val="20"/>
          <w:szCs w:val="20"/>
        </w:rPr>
      </w:pPr>
      <w:r>
        <w:rPr>
          <w:sz w:val="20"/>
          <w:szCs w:val="20"/>
        </w:rPr>
        <w:t> </w:t>
      </w:r>
    </w:p>
    <w:p w:rsidR="007C2224" w:rsidRDefault="007C2224" w:rsidP="007C2224">
      <w:pPr>
        <w:numPr>
          <w:ilvl w:val="0"/>
          <w:numId w:val="1"/>
        </w:numPr>
        <w:tabs>
          <w:tab w:val="clear" w:pos="720"/>
          <w:tab w:val="num" w:pos="900"/>
        </w:tabs>
        <w:ind w:left="900"/>
        <w:jc w:val="both"/>
        <w:rPr>
          <w:i/>
          <w:iCs/>
          <w:sz w:val="20"/>
          <w:szCs w:val="20"/>
        </w:rPr>
      </w:pPr>
      <w:r>
        <w:rPr>
          <w:i/>
          <w:iCs/>
          <w:sz w:val="20"/>
          <w:szCs w:val="20"/>
        </w:rPr>
        <w:t xml:space="preserve">: Bu değişiklik 1/4/2010 tarihinde yürürlüğe girer. </w:t>
      </w:r>
    </w:p>
    <w:p w:rsidR="007C2224" w:rsidRDefault="007C2224" w:rsidP="007C2224">
      <w:pPr>
        <w:numPr>
          <w:ilvl w:val="0"/>
          <w:numId w:val="1"/>
        </w:numPr>
        <w:tabs>
          <w:tab w:val="clear" w:pos="720"/>
          <w:tab w:val="num" w:pos="900"/>
        </w:tabs>
        <w:ind w:left="900"/>
        <w:jc w:val="both"/>
        <w:rPr>
          <w:i/>
          <w:sz w:val="20"/>
          <w:szCs w:val="20"/>
        </w:rPr>
      </w:pPr>
      <w:r>
        <w:rPr>
          <w:i/>
          <w:iCs/>
          <w:sz w:val="20"/>
          <w:szCs w:val="20"/>
        </w:rPr>
        <w:t>: Bakınız- 14/4/2010 tarihli ve 27552 sayılı Resmi Gazete’de yayımlanan düzeltme</w:t>
      </w:r>
    </w:p>
    <w:p w:rsidR="007C2224" w:rsidRDefault="007C2224" w:rsidP="007C2224">
      <w:pPr>
        <w:ind w:firstLine="540"/>
        <w:jc w:val="both"/>
        <w:rPr>
          <w:sz w:val="20"/>
          <w:szCs w:val="20"/>
        </w:rPr>
      </w:pPr>
      <w:r>
        <w:rPr>
          <w:i/>
          <w:iCs/>
          <w:sz w:val="20"/>
          <w:szCs w:val="20"/>
        </w:rPr>
        <w:t> </w:t>
      </w:r>
    </w:p>
    <w:p w:rsidR="007C2224" w:rsidRDefault="007C2224" w:rsidP="007C2224">
      <w:pPr>
        <w:ind w:firstLine="540"/>
        <w:jc w:val="both"/>
        <w:rPr>
          <w:sz w:val="20"/>
          <w:szCs w:val="20"/>
        </w:rPr>
      </w:pPr>
      <w:r>
        <w:rPr>
          <w:sz w:val="20"/>
          <w:szCs w:val="20"/>
        </w:rPr>
        <w:t> </w:t>
      </w:r>
    </w:p>
    <w:p w:rsidR="007C2224" w:rsidRDefault="009C2821" w:rsidP="007C2224">
      <w:pPr>
        <w:ind w:firstLine="540"/>
        <w:jc w:val="both"/>
        <w:rPr>
          <w:sz w:val="20"/>
          <w:szCs w:val="20"/>
        </w:rPr>
      </w:pPr>
      <w:hyperlink r:id="rId5" w:history="1">
        <w:r w:rsidR="007C2224">
          <w:rPr>
            <w:rStyle w:val="Hyperlink"/>
            <w:rFonts w:ascii="Times New Roman" w:hAnsi="Times New Roman" w:cs="Times New Roman"/>
          </w:rPr>
          <w:t>Ekleri görmek için tıklayınız</w:t>
        </w:r>
      </w:hyperlink>
      <w:r w:rsidR="007C2224">
        <w:rPr>
          <w:b/>
          <w:bCs/>
          <w:sz w:val="20"/>
          <w:szCs w:val="20"/>
        </w:rPr>
        <w:t xml:space="preserve"> </w:t>
      </w:r>
    </w:p>
    <w:p w:rsidR="007C2224" w:rsidRDefault="007C2224" w:rsidP="007C2224">
      <w:pPr>
        <w:ind w:firstLine="540"/>
        <w:rPr>
          <w:sz w:val="20"/>
          <w:szCs w:val="20"/>
        </w:rPr>
      </w:pPr>
      <w:r>
        <w:rPr>
          <w:sz w:val="20"/>
          <w:szCs w:val="20"/>
        </w:rPr>
        <w:t> </w:t>
      </w:r>
    </w:p>
    <w:p w:rsidR="007C2224" w:rsidRDefault="007C2224" w:rsidP="007C2224">
      <w:pPr>
        <w:rPr>
          <w:sz w:val="20"/>
          <w:szCs w:val="20"/>
        </w:rPr>
      </w:pPr>
      <w:r>
        <w:rPr>
          <w:sz w:val="20"/>
          <w:szCs w:val="20"/>
        </w:rPr>
        <w:t> </w:t>
      </w:r>
    </w:p>
    <w:tbl>
      <w:tblPr>
        <w:tblW w:w="0" w:type="auto"/>
        <w:jc w:val="center"/>
        <w:tblCellMar>
          <w:left w:w="0" w:type="dxa"/>
          <w:right w:w="0" w:type="dxa"/>
        </w:tblCellMar>
        <w:tblLook w:val="04A0"/>
      </w:tblPr>
      <w:tblGrid>
        <w:gridCol w:w="468"/>
        <w:gridCol w:w="3600"/>
        <w:gridCol w:w="3600"/>
      </w:tblGrid>
      <w:tr w:rsidR="007C2224" w:rsidTr="007C2224">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2224" w:rsidRDefault="007C2224">
            <w:pPr>
              <w:rPr>
                <w:sz w:val="20"/>
                <w:szCs w:val="20"/>
              </w:rPr>
            </w:pPr>
            <w:r>
              <w:rPr>
                <w:sz w:val="20"/>
                <w:szCs w:val="20"/>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C2224" w:rsidRDefault="007C2224">
            <w:pPr>
              <w:jc w:val="center"/>
              <w:rPr>
                <w:sz w:val="20"/>
                <w:szCs w:val="20"/>
              </w:rPr>
            </w:pPr>
            <w:r>
              <w:rPr>
                <w:b/>
                <w:bCs/>
                <w:sz w:val="20"/>
                <w:szCs w:val="20"/>
              </w:rPr>
              <w:t>Yönetmeliğin Yayımlandığı Resmî Gazete’nin</w:t>
            </w:r>
          </w:p>
        </w:tc>
      </w:tr>
      <w:tr w:rsidR="007C2224" w:rsidTr="007C22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C2224" w:rsidRDefault="007C2224">
            <w:pPr>
              <w:rPr>
                <w:sz w:val="20"/>
                <w:szCs w:val="20"/>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224" w:rsidRDefault="007C2224">
            <w:pPr>
              <w:jc w:val="center"/>
              <w:rPr>
                <w:sz w:val="20"/>
                <w:szCs w:val="20"/>
              </w:rPr>
            </w:pPr>
            <w:r>
              <w:rPr>
                <w:b/>
                <w:bCs/>
                <w:sz w:val="20"/>
                <w:szCs w:val="20"/>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224" w:rsidRDefault="007C2224">
            <w:pPr>
              <w:jc w:val="center"/>
              <w:rPr>
                <w:sz w:val="20"/>
                <w:szCs w:val="20"/>
              </w:rPr>
            </w:pPr>
            <w:r>
              <w:rPr>
                <w:b/>
                <w:bCs/>
                <w:sz w:val="20"/>
                <w:szCs w:val="20"/>
              </w:rPr>
              <w:t>Sayısı</w:t>
            </w:r>
          </w:p>
        </w:tc>
      </w:tr>
      <w:tr w:rsidR="007C2224" w:rsidTr="007C22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C2224" w:rsidRDefault="007C2224">
            <w:pPr>
              <w:rPr>
                <w:sz w:val="20"/>
                <w:szCs w:val="20"/>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224" w:rsidRDefault="007C2224">
            <w:pPr>
              <w:jc w:val="center"/>
              <w:rPr>
                <w:sz w:val="20"/>
                <w:szCs w:val="20"/>
              </w:rPr>
            </w:pPr>
            <w:r>
              <w:rPr>
                <w:sz w:val="20"/>
                <w:szCs w:val="20"/>
              </w:rPr>
              <w:t>3/7/2009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224" w:rsidRDefault="007C2224">
            <w:pPr>
              <w:jc w:val="center"/>
              <w:rPr>
                <w:sz w:val="20"/>
                <w:szCs w:val="20"/>
              </w:rPr>
            </w:pPr>
            <w:r>
              <w:rPr>
                <w:sz w:val="20"/>
                <w:szCs w:val="20"/>
              </w:rPr>
              <w:t>27277</w:t>
            </w:r>
          </w:p>
        </w:tc>
      </w:tr>
      <w:tr w:rsidR="007C2224" w:rsidTr="007C22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C2224" w:rsidRDefault="007C2224">
            <w:pPr>
              <w:rPr>
                <w:sz w:val="20"/>
                <w:szCs w:val="20"/>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224" w:rsidRDefault="007C2224">
            <w:pPr>
              <w:jc w:val="center"/>
              <w:rPr>
                <w:sz w:val="20"/>
                <w:szCs w:val="20"/>
              </w:rPr>
            </w:pPr>
            <w:r>
              <w:rPr>
                <w:b/>
                <w:bCs/>
                <w:sz w:val="20"/>
                <w:szCs w:val="20"/>
              </w:rPr>
              <w:t>Yönetmelikte Değişiklik Yapan Mevzuatın Yayımlandığı Resmî Gazete’nin</w:t>
            </w:r>
          </w:p>
        </w:tc>
      </w:tr>
      <w:tr w:rsidR="007C2224" w:rsidTr="007C22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C2224" w:rsidRDefault="007C2224">
            <w:pPr>
              <w:rPr>
                <w:sz w:val="20"/>
                <w:szCs w:val="20"/>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224" w:rsidRDefault="007C2224">
            <w:pPr>
              <w:jc w:val="center"/>
              <w:rPr>
                <w:sz w:val="20"/>
                <w:szCs w:val="20"/>
              </w:rPr>
            </w:pPr>
            <w:r>
              <w:rPr>
                <w:b/>
                <w:bCs/>
                <w:sz w:val="20"/>
                <w:szCs w:val="20"/>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224" w:rsidRDefault="007C2224">
            <w:pPr>
              <w:jc w:val="center"/>
              <w:rPr>
                <w:sz w:val="20"/>
                <w:szCs w:val="20"/>
              </w:rPr>
            </w:pPr>
            <w:r>
              <w:rPr>
                <w:b/>
                <w:bCs/>
                <w:sz w:val="20"/>
                <w:szCs w:val="20"/>
              </w:rPr>
              <w:t>Sayısı</w:t>
            </w:r>
          </w:p>
        </w:tc>
      </w:tr>
      <w:tr w:rsidR="007C2224" w:rsidTr="007C222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224" w:rsidRDefault="007C2224">
            <w:pPr>
              <w:ind w:left="397" w:hanging="340"/>
              <w:rPr>
                <w:sz w:val="20"/>
                <w:szCs w:val="20"/>
              </w:rPr>
            </w:pPr>
            <w:r>
              <w:rPr>
                <w:sz w:val="20"/>
                <w:szCs w:val="20"/>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224" w:rsidRDefault="007C2224">
            <w:pPr>
              <w:jc w:val="center"/>
              <w:rPr>
                <w:sz w:val="20"/>
                <w:szCs w:val="20"/>
              </w:rPr>
            </w:pPr>
            <w:r>
              <w:rPr>
                <w:sz w:val="20"/>
                <w:szCs w:val="20"/>
              </w:rPr>
              <w:t xml:space="preserve">30/3/2010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224" w:rsidRDefault="007C2224">
            <w:pPr>
              <w:jc w:val="center"/>
              <w:rPr>
                <w:sz w:val="20"/>
                <w:szCs w:val="20"/>
              </w:rPr>
            </w:pPr>
            <w:r>
              <w:rPr>
                <w:sz w:val="20"/>
                <w:szCs w:val="20"/>
              </w:rPr>
              <w:t>27537</w:t>
            </w:r>
          </w:p>
        </w:tc>
      </w:tr>
      <w:tr w:rsidR="007C2224" w:rsidTr="007C222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224" w:rsidRDefault="007C2224">
            <w:pPr>
              <w:ind w:left="397" w:hanging="340"/>
              <w:rPr>
                <w:sz w:val="20"/>
                <w:szCs w:val="20"/>
              </w:rPr>
            </w:pPr>
            <w:r>
              <w:rPr>
                <w:sz w:val="20"/>
                <w:szCs w:val="20"/>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224" w:rsidRDefault="007C2224">
            <w:pPr>
              <w:jc w:val="center"/>
              <w:rPr>
                <w:sz w:val="20"/>
                <w:szCs w:val="20"/>
              </w:rPr>
            </w:pPr>
            <w:r>
              <w:rPr>
                <w:sz w:val="20"/>
                <w:szCs w:val="20"/>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224" w:rsidRDefault="007C2224">
            <w:pPr>
              <w:jc w:val="center"/>
              <w:rPr>
                <w:sz w:val="20"/>
                <w:szCs w:val="20"/>
              </w:rPr>
            </w:pPr>
            <w:r>
              <w:rPr>
                <w:sz w:val="20"/>
                <w:szCs w:val="20"/>
              </w:rPr>
              <w:t> </w:t>
            </w:r>
          </w:p>
        </w:tc>
      </w:tr>
    </w:tbl>
    <w:p w:rsidR="007C2224" w:rsidRDefault="007C2224" w:rsidP="007C2224">
      <w:pPr>
        <w:rPr>
          <w:sz w:val="20"/>
          <w:szCs w:val="20"/>
        </w:rPr>
      </w:pPr>
      <w:r>
        <w:rPr>
          <w:sz w:val="20"/>
          <w:szCs w:val="20"/>
        </w:rPr>
        <w:t> </w:t>
      </w:r>
    </w:p>
    <w:p w:rsidR="00E87B32" w:rsidRDefault="00E87B32"/>
    <w:sectPr w:rsidR="00E87B32" w:rsidSect="00E87B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A49DA"/>
    <w:multiLevelType w:val="multilevel"/>
    <w:tmpl w:val="BF84D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7C2224"/>
    <w:rsid w:val="000D760B"/>
    <w:rsid w:val="007C2224"/>
    <w:rsid w:val="009C2821"/>
    <w:rsid w:val="00E87B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2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2224"/>
    <w:rPr>
      <w:rFonts w:ascii="Arial" w:hAnsi="Arial" w:cs="Arial" w:hint="default"/>
      <w:b w:val="0"/>
      <w:bCs w:val="0"/>
      <w:color w:val="FF3300"/>
      <w:sz w:val="15"/>
      <w:szCs w:val="15"/>
      <w:u w:val="single"/>
    </w:rPr>
  </w:style>
  <w:style w:type="paragraph" w:customStyle="1" w:styleId="2-ortabaslk0">
    <w:name w:val="2-ortabaslk0"/>
    <w:basedOn w:val="Normal"/>
    <w:rsid w:val="007C2224"/>
    <w:pPr>
      <w:jc w:val="center"/>
    </w:pPr>
    <w:rPr>
      <w:b/>
      <w:bCs/>
      <w:sz w:val="19"/>
      <w:szCs w:val="19"/>
    </w:rPr>
  </w:style>
  <w:style w:type="paragraph" w:customStyle="1" w:styleId="3-normalyaz0">
    <w:name w:val="3-normalyaz0"/>
    <w:basedOn w:val="Normal"/>
    <w:rsid w:val="007C2224"/>
    <w:pPr>
      <w:jc w:val="both"/>
    </w:pPr>
    <w:rPr>
      <w:sz w:val="19"/>
      <w:szCs w:val="19"/>
    </w:rPr>
  </w:style>
  <w:style w:type="character" w:styleId="FollowedHyperlink">
    <w:name w:val="FollowedHyperlink"/>
    <w:basedOn w:val="DefaultParagraphFont"/>
    <w:uiPriority w:val="99"/>
    <w:semiHidden/>
    <w:unhideWhenUsed/>
    <w:rsid w:val="007C22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5890905">
      <w:bodyDiv w:val="1"/>
      <w:marLeft w:val="0"/>
      <w:marRight w:val="0"/>
      <w:marTop w:val="0"/>
      <w:marBottom w:val="0"/>
      <w:divBdr>
        <w:top w:val="none" w:sz="0" w:space="0" w:color="auto"/>
        <w:left w:val="none" w:sz="0" w:space="0" w:color="auto"/>
        <w:bottom w:val="none" w:sz="0" w:space="0" w:color="auto"/>
        <w:right w:val="none" w:sz="0" w:space="0" w:color="auto"/>
      </w:divBdr>
      <w:divsChild>
        <w:div w:id="1796101253">
          <w:marLeft w:val="0"/>
          <w:marRight w:val="0"/>
          <w:marTop w:val="0"/>
          <w:marBottom w:val="0"/>
          <w:divBdr>
            <w:top w:val="none" w:sz="0" w:space="0" w:color="auto"/>
            <w:left w:val="none" w:sz="0" w:space="0" w:color="auto"/>
            <w:bottom w:val="none" w:sz="0" w:space="0" w:color="auto"/>
            <w:right w:val="none" w:sz="0" w:space="0" w:color="auto"/>
          </w:divBdr>
          <w:divsChild>
            <w:div w:id="153883825">
              <w:marLeft w:val="0"/>
              <w:marRight w:val="0"/>
              <w:marTop w:val="0"/>
              <w:marBottom w:val="0"/>
              <w:divBdr>
                <w:top w:val="none" w:sz="0" w:space="0" w:color="auto"/>
                <w:left w:val="none" w:sz="0" w:space="0" w:color="auto"/>
                <w:bottom w:val="none" w:sz="0" w:space="0" w:color="auto"/>
                <w:right w:val="none" w:sz="0" w:space="0" w:color="auto"/>
              </w:divBdr>
              <w:divsChild>
                <w:div w:id="1634213946">
                  <w:marLeft w:val="0"/>
                  <w:marRight w:val="0"/>
                  <w:marTop w:val="0"/>
                  <w:marBottom w:val="0"/>
                  <w:divBdr>
                    <w:top w:val="none" w:sz="0" w:space="0" w:color="auto"/>
                    <w:left w:val="none" w:sz="0" w:space="0" w:color="auto"/>
                    <w:bottom w:val="single" w:sz="12" w:space="1" w:color="auto"/>
                    <w:right w:val="none" w:sz="0" w:space="0" w:color="auto"/>
                  </w:divBdr>
                </w:div>
                <w:div w:id="51586126">
                  <w:marLeft w:val="0"/>
                  <w:marRight w:val="0"/>
                  <w:marTop w:val="0"/>
                  <w:marBottom w:val="0"/>
                  <w:divBdr>
                    <w:top w:val="none" w:sz="0" w:space="0" w:color="auto"/>
                    <w:left w:val="none" w:sz="0" w:space="0" w:color="auto"/>
                    <w:bottom w:val="single" w:sz="12" w:space="1" w:color="auto"/>
                    <w:right w:val="none" w:sz="0" w:space="0" w:color="auto"/>
                  </w:divBdr>
                </w:div>
                <w:div w:id="117083267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vzuat.gov.tr/cache/yonetmelik/7.5.13184-ek.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5627</Words>
  <Characters>32074</Characters>
  <Application>Microsoft Office Word</Application>
  <DocSecurity>0</DocSecurity>
  <Lines>267</Lines>
  <Paragraphs>75</Paragraphs>
  <ScaleCrop>false</ScaleCrop>
  <Company/>
  <LinksUpToDate>false</LinksUpToDate>
  <CharactersWithSpaces>37626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arzu</cp:lastModifiedBy>
  <cp:revision>2</cp:revision>
  <dcterms:created xsi:type="dcterms:W3CDTF">2012-09-20T07:36:00Z</dcterms:created>
  <dcterms:modified xsi:type="dcterms:W3CDTF">2012-09-20T07:36:00Z</dcterms:modified>
</cp:coreProperties>
</file>